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960BF" w14:textId="750DC9E5" w:rsidR="00716DCD" w:rsidRPr="00BF6078" w:rsidRDefault="00716DCD" w:rsidP="00716DCD">
      <w:pPr>
        <w:jc w:val="center"/>
        <w:rPr>
          <w:rFonts w:ascii="Arial" w:hAnsi="Arial" w:cs="Arial"/>
          <w:b/>
          <w:color w:val="000080"/>
          <w:sz w:val="44"/>
          <w:szCs w:val="44"/>
          <w:u w:val="single"/>
        </w:rPr>
      </w:pPr>
      <w:r w:rsidRPr="00BF6078">
        <w:rPr>
          <w:rFonts w:ascii="Arial" w:hAnsi="Arial" w:cs="Arial"/>
          <w:b/>
          <w:color w:val="000080"/>
          <w:sz w:val="44"/>
          <w:szCs w:val="44"/>
          <w:u w:val="single"/>
        </w:rPr>
        <w:t>Relativistic Bosons</w:t>
      </w:r>
    </w:p>
    <w:p w14:paraId="25616EE2" w14:textId="77777777" w:rsidR="00716DCD" w:rsidRDefault="00716DCD" w:rsidP="00716DCD"/>
    <w:p w14:paraId="25E7925E" w14:textId="77777777" w:rsidR="00716DCD" w:rsidRPr="002F78A4" w:rsidRDefault="00716DCD" w:rsidP="00716DCD">
      <w:pPr>
        <w:rPr>
          <w:b/>
        </w:rPr>
      </w:pPr>
    </w:p>
    <w:p w14:paraId="3FE6F7D1" w14:textId="77777777" w:rsidR="00716DCD" w:rsidRPr="00BF6078" w:rsidRDefault="00716DCD" w:rsidP="00716DCD">
      <w:pPr>
        <w:rPr>
          <w:rFonts w:ascii="Calibri" w:hAnsi="Calibri" w:cs="Calibri"/>
          <w:b/>
          <w:sz w:val="28"/>
          <w:szCs w:val="28"/>
        </w:rPr>
      </w:pPr>
      <w:bookmarkStart w:id="0" w:name="_Hlk31138873"/>
      <w:r w:rsidRPr="00BF6078">
        <w:rPr>
          <w:rFonts w:ascii="Calibri" w:hAnsi="Calibri" w:cs="Calibri"/>
          <w:b/>
          <w:sz w:val="28"/>
          <w:szCs w:val="28"/>
        </w:rPr>
        <w:t>Special Relativity for single particle (review)</w:t>
      </w:r>
    </w:p>
    <w:p w14:paraId="1D16D8F5" w14:textId="34C3B489" w:rsidR="00204714" w:rsidRDefault="00204714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we’ll recall that our attempt at a relativistically invariant theory for bosons (or well, spinless particles) gave us the KG equation, which is as follows, using natural units </w:t>
      </w:r>
      <w:r>
        <w:rPr>
          <w:rFonts w:ascii="Cambria Math" w:hAnsi="Cambria Math" w:cs="Calibri"/>
        </w:rPr>
        <w:t>ℏ = 1, c = 1:</w:t>
      </w:r>
    </w:p>
    <w:p w14:paraId="16A80AC5" w14:textId="77777777" w:rsidR="00716DCD" w:rsidRPr="004A6542" w:rsidRDefault="00716DCD" w:rsidP="00716DCD">
      <w:pPr>
        <w:rPr>
          <w:rFonts w:ascii="Calibri" w:hAnsi="Calibri" w:cs="Calibri"/>
        </w:rPr>
      </w:pPr>
    </w:p>
    <w:p w14:paraId="47B1E874" w14:textId="2781479F" w:rsidR="00716DCD" w:rsidRPr="004A6542" w:rsidRDefault="006F0ACB" w:rsidP="00716DCD">
      <w:pPr>
        <w:rPr>
          <w:rFonts w:ascii="Calibri" w:hAnsi="Calibri" w:cs="Calibri"/>
        </w:rPr>
      </w:pPr>
      <w:r w:rsidRPr="004A6542">
        <w:rPr>
          <w:rFonts w:ascii="Calibri" w:hAnsi="Calibri" w:cs="Calibri"/>
          <w:position w:val="-14"/>
        </w:rPr>
        <w:object w:dxaOrig="5319" w:dyaOrig="400" w14:anchorId="788657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2.35pt;height:20.2pt" o:ole="" filled="t" fillcolor="#cfc">
            <v:imagedata r:id="rId4" o:title=""/>
          </v:shape>
          <o:OLEObject Type="Embed" ProgID="Equation.DSMT4" ShapeID="_x0000_i1025" DrawAspect="Content" ObjectID="_1748005849" r:id="rId5"/>
        </w:object>
      </w:r>
    </w:p>
    <w:p w14:paraId="0F2F8F86" w14:textId="77777777" w:rsidR="00716DCD" w:rsidRPr="004A6542" w:rsidRDefault="00716DCD" w:rsidP="00716DCD">
      <w:pPr>
        <w:rPr>
          <w:rFonts w:ascii="Calibri" w:hAnsi="Calibri" w:cs="Calibri"/>
        </w:rPr>
      </w:pPr>
    </w:p>
    <w:p w14:paraId="2EA1B1F1" w14:textId="257620E2" w:rsidR="00716DCD" w:rsidRDefault="00B635DC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(using the η = (+1, -1, -1, -1) metric)  </w:t>
      </w:r>
      <w:r w:rsidR="00204714">
        <w:rPr>
          <w:rFonts w:ascii="Calibri" w:hAnsi="Calibri" w:cs="Calibri"/>
        </w:rPr>
        <w:t xml:space="preserve">But of course there were issues with this theory.  One was that we couldn’t associate with it a positive definite probability density.  We didn’t explore this issue per se´, but it also suffers from the same negative energy solutions that the Dirac equation did.  Another is that it is incapable of </w:t>
      </w:r>
      <w:r w:rsidR="00716DCD">
        <w:rPr>
          <w:rFonts w:ascii="Calibri" w:hAnsi="Calibri" w:cs="Calibri"/>
        </w:rPr>
        <w:t xml:space="preserve">describing particle creation/annihilation.  And so we look for a </w:t>
      </w:r>
      <w:r w:rsidR="00716DCD" w:rsidRPr="000960D3">
        <w:rPr>
          <w:rFonts w:ascii="Calibri" w:hAnsi="Calibri" w:cs="Calibri"/>
          <w:i/>
        </w:rPr>
        <w:t>field</w:t>
      </w:r>
      <w:r w:rsidR="00716DCD">
        <w:rPr>
          <w:rFonts w:ascii="Calibri" w:hAnsi="Calibri" w:cs="Calibri"/>
        </w:rPr>
        <w:t xml:space="preserve"> theory of these particles.  In this view, the particles will emerge as excitations of the field, in the same way that phonons emerge as excitations of an elastic field</w:t>
      </w:r>
      <w:r w:rsidR="00EF76AB">
        <w:rPr>
          <w:rFonts w:ascii="Calibri" w:hAnsi="Calibri" w:cs="Calibri"/>
        </w:rPr>
        <w:t>, and photons as excitations of the EM field.</w:t>
      </w:r>
      <w:r w:rsidR="00204714">
        <w:rPr>
          <w:rFonts w:ascii="Calibri" w:hAnsi="Calibri" w:cs="Calibri"/>
        </w:rPr>
        <w:t xml:space="preserve">  </w:t>
      </w:r>
    </w:p>
    <w:bookmarkEnd w:id="0"/>
    <w:p w14:paraId="0C342F1D" w14:textId="77777777" w:rsidR="00716DCD" w:rsidRPr="004A6542" w:rsidRDefault="00716DCD" w:rsidP="00716DCD">
      <w:pPr>
        <w:rPr>
          <w:rFonts w:ascii="Calibri" w:hAnsi="Calibri" w:cs="Calibri"/>
        </w:rPr>
      </w:pPr>
    </w:p>
    <w:p w14:paraId="490026BA" w14:textId="625C0FA3" w:rsidR="00716DCD" w:rsidRPr="004A6542" w:rsidRDefault="00716DCD" w:rsidP="00716DCD">
      <w:pPr>
        <w:rPr>
          <w:rFonts w:ascii="Calibri" w:hAnsi="Calibri" w:cs="Calibri"/>
          <w:b/>
          <w:sz w:val="28"/>
          <w:szCs w:val="28"/>
        </w:rPr>
      </w:pPr>
      <w:r w:rsidRPr="004A6542">
        <w:rPr>
          <w:rFonts w:ascii="Calibri" w:hAnsi="Calibri" w:cs="Calibri"/>
          <w:b/>
          <w:sz w:val="28"/>
          <w:szCs w:val="28"/>
        </w:rPr>
        <w:t>*real* bosonic field</w:t>
      </w:r>
    </w:p>
    <w:p w14:paraId="5AE2DCB0" w14:textId="6CFA5BDA" w:rsidR="00375D4D" w:rsidRDefault="00716DCD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To create a field theory, in absence of any idea of what the field Hamiltonian is per se´, we can turn to many-body theory, and in particular</w:t>
      </w:r>
      <w:r w:rsidR="00D756C9">
        <w:rPr>
          <w:rFonts w:ascii="Calibri" w:hAnsi="Calibri" w:cs="Calibri"/>
        </w:rPr>
        <w:t xml:space="preserve"> its</w:t>
      </w:r>
      <w:r>
        <w:rPr>
          <w:rFonts w:ascii="Calibri" w:hAnsi="Calibri" w:cs="Calibri"/>
        </w:rPr>
        <w:t xml:space="preserve"> 2</w:t>
      </w:r>
      <w:r w:rsidRPr="00161248">
        <w:rPr>
          <w:rFonts w:ascii="Calibri" w:hAnsi="Calibri" w:cs="Calibri"/>
          <w:vertAlign w:val="superscript"/>
        </w:rPr>
        <w:t>nd</w:t>
      </w:r>
      <w:r>
        <w:rPr>
          <w:rFonts w:ascii="Calibri" w:hAnsi="Calibri" w:cs="Calibri"/>
        </w:rPr>
        <w:t xml:space="preserve"> quantization</w:t>
      </w:r>
      <w:r w:rsidR="00D756C9">
        <w:rPr>
          <w:rFonts w:ascii="Calibri" w:hAnsi="Calibri" w:cs="Calibri"/>
        </w:rPr>
        <w:t xml:space="preserve"> formulation</w:t>
      </w:r>
      <w:r>
        <w:rPr>
          <w:rFonts w:ascii="Calibri" w:hAnsi="Calibri" w:cs="Calibri"/>
        </w:rPr>
        <w:t>.  There, the creation/annihilation operators ψ(</w:t>
      </w:r>
      <w:r w:rsidRPr="00E102ED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>), ψ</w:t>
      </w:r>
      <w:r>
        <w:rPr>
          <w:rFonts w:ascii="Calibri" w:hAnsi="Calibri" w:cs="Calibri"/>
          <w:vertAlign w:val="superscript"/>
        </w:rPr>
        <w:t>†</w:t>
      </w:r>
      <w:r>
        <w:rPr>
          <w:rFonts w:ascii="Calibri" w:hAnsi="Calibri" w:cs="Calibri"/>
        </w:rPr>
        <w:t>(</w:t>
      </w:r>
      <w:r w:rsidRPr="00E102ED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>), develop in time according to the single particle Schrodinger equation [provided no two-body interactions].  So, to turn a single particle theory into a many body theory, one can in effect just convert the wavefunction into an operator.  Perhaps the same can be done here?  So we would postulate that the bosonic field φ(</w:t>
      </w:r>
      <w:r w:rsidRPr="00E102ED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 xml:space="preserve">) develops in time according to the Klein-Gordon equation.  We can work backwards and construct the Lagrangian </w:t>
      </w:r>
      <w:r w:rsidR="00375D4D">
        <w:rPr>
          <w:rFonts w:ascii="Calibri" w:hAnsi="Calibri" w:cs="Calibri"/>
        </w:rPr>
        <w:t xml:space="preserve">or Hamiltonian, depending on preference, </w:t>
      </w:r>
      <w:r>
        <w:rPr>
          <w:rFonts w:ascii="Calibri" w:hAnsi="Calibri" w:cs="Calibri"/>
        </w:rPr>
        <w:t>that would produce this evolution.  We</w:t>
      </w:r>
      <w:r w:rsidR="00375D4D">
        <w:rPr>
          <w:rFonts w:ascii="Calibri" w:hAnsi="Calibri" w:cs="Calibri"/>
        </w:rPr>
        <w:t>’d get:</w:t>
      </w:r>
    </w:p>
    <w:p w14:paraId="4A6A926F" w14:textId="77777777" w:rsidR="00375D4D" w:rsidRDefault="00375D4D" w:rsidP="00716DCD">
      <w:pPr>
        <w:rPr>
          <w:rFonts w:ascii="Calibri" w:hAnsi="Calibri" w:cs="Calibri"/>
        </w:rPr>
      </w:pPr>
    </w:p>
    <w:p w14:paraId="606B16A0" w14:textId="7B328AF1" w:rsidR="00375D4D" w:rsidRDefault="00B249F3" w:rsidP="00716DCD">
      <w:pPr>
        <w:rPr>
          <w:rFonts w:ascii="Calibri" w:hAnsi="Calibri" w:cs="Calibri"/>
        </w:rPr>
      </w:pPr>
      <w:r w:rsidRPr="00241DCE">
        <w:rPr>
          <w:rFonts w:ascii="Calibri" w:hAnsi="Calibri" w:cs="Calibri"/>
          <w:position w:val="-28"/>
        </w:rPr>
        <w:object w:dxaOrig="4980" w:dyaOrig="680" w14:anchorId="547EC3CC">
          <v:shape id="_x0000_i1026" type="#_x0000_t75" style="width:249.25pt;height:36pt" o:ole="" filled="t" fillcolor="#cfc">
            <v:imagedata r:id="rId6" o:title=""/>
          </v:shape>
          <o:OLEObject Type="Embed" ProgID="Equation.DSMT4" ShapeID="_x0000_i1026" DrawAspect="Content" ObjectID="_1748005850" r:id="rId7"/>
        </w:object>
      </w:r>
      <w:r w:rsidR="00375D4D">
        <w:rPr>
          <w:rFonts w:ascii="Calibri" w:hAnsi="Calibri" w:cs="Calibri"/>
        </w:rPr>
        <w:tab/>
      </w:r>
      <w:r w:rsidR="00375D4D">
        <w:rPr>
          <w:rFonts w:ascii="Calibri" w:hAnsi="Calibri" w:cs="Calibri"/>
        </w:rPr>
        <w:tab/>
      </w:r>
      <w:r w:rsidRPr="00375D4D">
        <w:rPr>
          <w:rFonts w:ascii="Calibri" w:hAnsi="Calibri" w:cs="Calibri"/>
          <w:position w:val="-14"/>
        </w:rPr>
        <w:object w:dxaOrig="2380" w:dyaOrig="400" w14:anchorId="618EA71C">
          <v:shape id="_x0000_i1027" type="#_x0000_t75" style="width:135.25pt;height:21.25pt" o:ole="">
            <v:imagedata r:id="rId8" o:title=""/>
          </v:shape>
          <o:OLEObject Type="Embed" ProgID="Equation.DSMT4" ShapeID="_x0000_i1027" DrawAspect="Content" ObjectID="_1748005851" r:id="rId9"/>
        </w:object>
      </w:r>
    </w:p>
    <w:p w14:paraId="04C590F8" w14:textId="77777777" w:rsidR="00375D4D" w:rsidRDefault="00375D4D" w:rsidP="00716DCD">
      <w:pPr>
        <w:rPr>
          <w:rFonts w:ascii="Calibri" w:hAnsi="Calibri" w:cs="Calibri"/>
        </w:rPr>
      </w:pPr>
    </w:p>
    <w:p w14:paraId="25DA9A71" w14:textId="494F89B3" w:rsidR="00716DCD" w:rsidRDefault="00B249F3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(could use time arguments in H too, but it wouldn’t matter as it’s time-independent)  </w:t>
      </w:r>
      <w:r w:rsidR="00FE1D4D">
        <w:rPr>
          <w:rFonts w:ascii="Calibri" w:hAnsi="Calibri" w:cs="Calibri"/>
        </w:rPr>
        <w:t>From this we can construct the Lagrangian,</w:t>
      </w:r>
      <w:r w:rsidR="00780B95">
        <w:rPr>
          <w:rFonts w:ascii="Calibri" w:hAnsi="Calibri" w:cs="Calibri"/>
        </w:rPr>
        <w:t xml:space="preserve"> with these commutation relations:</w:t>
      </w:r>
    </w:p>
    <w:p w14:paraId="224BA788" w14:textId="4B66C906" w:rsidR="00FE1D4D" w:rsidRDefault="00FE1D4D" w:rsidP="00716DCD">
      <w:pPr>
        <w:rPr>
          <w:rFonts w:ascii="Calibri" w:hAnsi="Calibri" w:cs="Calibri"/>
        </w:rPr>
      </w:pPr>
    </w:p>
    <w:p w14:paraId="694FD38F" w14:textId="728118CF" w:rsidR="00560699" w:rsidRDefault="00B249F3" w:rsidP="00560699">
      <w:pPr>
        <w:rPr>
          <w:rFonts w:ascii="Calibri" w:hAnsi="Calibri" w:cs="Calibri"/>
        </w:rPr>
      </w:pPr>
      <w:r w:rsidRPr="00DD5BEA">
        <w:rPr>
          <w:rFonts w:ascii="Calibri" w:hAnsi="Calibri" w:cs="Calibri"/>
          <w:position w:val="-28"/>
        </w:rPr>
        <w:object w:dxaOrig="5520" w:dyaOrig="680" w14:anchorId="2C40F55D">
          <v:shape id="_x0000_i1028" type="#_x0000_t75" style="width:272.75pt;height:36pt" o:ole="" filled="t" fillcolor="#cfc">
            <v:imagedata r:id="rId10" o:title=""/>
          </v:shape>
          <o:OLEObject Type="Embed" ProgID="Equation.DSMT4" ShapeID="_x0000_i1028" DrawAspect="Content" ObjectID="_1748005852" r:id="rId11"/>
        </w:object>
      </w:r>
      <w:r w:rsidR="00560699" w:rsidRPr="004A6542">
        <w:rPr>
          <w:rFonts w:ascii="Calibri" w:hAnsi="Calibri" w:cs="Calibri"/>
        </w:rPr>
        <w:tab/>
      </w:r>
      <w:r w:rsidRPr="00A66DE1">
        <w:rPr>
          <w:rFonts w:ascii="Calibri" w:hAnsi="Calibri" w:cs="Calibri"/>
          <w:position w:val="-14"/>
        </w:rPr>
        <w:object w:dxaOrig="2380" w:dyaOrig="400" w14:anchorId="5311B4BF">
          <v:shape id="_x0000_i1029" type="#_x0000_t75" style="width:117.8pt;height:21.8pt" o:ole="">
            <v:imagedata r:id="rId12" o:title=""/>
          </v:shape>
          <o:OLEObject Type="Embed" ProgID="Equation.DSMT4" ShapeID="_x0000_i1029" DrawAspect="Content" ObjectID="_1748005853" r:id="rId13"/>
        </w:object>
      </w:r>
    </w:p>
    <w:p w14:paraId="2BF6B47F" w14:textId="32772C94" w:rsidR="00C64AE8" w:rsidRDefault="00C64AE8" w:rsidP="00560699">
      <w:pPr>
        <w:rPr>
          <w:rFonts w:ascii="Calibri" w:hAnsi="Calibri" w:cs="Calibri"/>
        </w:rPr>
      </w:pPr>
    </w:p>
    <w:p w14:paraId="611584D2" w14:textId="7F94F4A2" w:rsidR="00FE1D4D" w:rsidRDefault="00560699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We can verify they’re equivalent by doing,</w:t>
      </w:r>
    </w:p>
    <w:p w14:paraId="4E63B7F8" w14:textId="0B11B426" w:rsidR="00716DCD" w:rsidRDefault="00716DCD" w:rsidP="00716DCD">
      <w:pPr>
        <w:rPr>
          <w:rFonts w:ascii="Calibri" w:hAnsi="Calibri" w:cs="Calibri"/>
        </w:rPr>
      </w:pPr>
    </w:p>
    <w:p w14:paraId="4138DDA9" w14:textId="5E7EAF9F" w:rsidR="00FE1D4D" w:rsidRDefault="00997EB1" w:rsidP="00716DCD">
      <w:pPr>
        <w:rPr>
          <w:rFonts w:ascii="Calibri" w:hAnsi="Calibri" w:cs="Calibri"/>
        </w:rPr>
      </w:pPr>
      <w:r w:rsidRPr="00560699">
        <w:rPr>
          <w:rFonts w:ascii="Calibri" w:hAnsi="Calibri" w:cs="Calibri"/>
          <w:position w:val="-134"/>
        </w:rPr>
        <w:object w:dxaOrig="10180" w:dyaOrig="2799" w14:anchorId="3D9C7DA7">
          <v:shape id="_x0000_i1030" type="#_x0000_t75" style="width:510pt;height:138pt" o:ole="">
            <v:imagedata r:id="rId14" o:title=""/>
          </v:shape>
          <o:OLEObject Type="Embed" ProgID="Equation.DSMT4" ShapeID="_x0000_i1030" DrawAspect="Content" ObjectID="_1748005854" r:id="rId15"/>
        </w:object>
      </w:r>
    </w:p>
    <w:p w14:paraId="1A7E7C28" w14:textId="5BA58FA7" w:rsidR="00716DCD" w:rsidRDefault="00716DCD" w:rsidP="00716DCD">
      <w:pPr>
        <w:rPr>
          <w:rFonts w:ascii="Calibri" w:hAnsi="Calibri" w:cs="Calibri"/>
        </w:rPr>
      </w:pPr>
    </w:p>
    <w:p w14:paraId="452C1DF8" w14:textId="02CF2A68" w:rsidR="0041678B" w:rsidRDefault="00716DCD" w:rsidP="0041678B">
      <w:pPr>
        <w:rPr>
          <w:rFonts w:ascii="Calibri" w:hAnsi="Calibri" w:cs="Calibri"/>
        </w:rPr>
      </w:pPr>
      <w:r w:rsidRPr="004A6542">
        <w:rPr>
          <w:rFonts w:ascii="Calibri" w:hAnsi="Calibri" w:cs="Calibri"/>
        </w:rPr>
        <w:t>Note how th</w:t>
      </w:r>
      <w:r w:rsidR="004E69C7">
        <w:rPr>
          <w:rFonts w:ascii="Calibri" w:hAnsi="Calibri" w:cs="Calibri"/>
        </w:rPr>
        <w:t>is H can be interpreted as</w:t>
      </w:r>
      <w:r w:rsidRPr="004A6542">
        <w:rPr>
          <w:rFonts w:ascii="Calibri" w:hAnsi="Calibri" w:cs="Calibri"/>
        </w:rPr>
        <w:t xml:space="preserve"> describing a continuously dense set of </w:t>
      </w:r>
      <w:r w:rsidR="00204714">
        <w:rPr>
          <w:rFonts w:ascii="Calibri" w:hAnsi="Calibri" w:cs="Calibri"/>
        </w:rPr>
        <w:t>‘</w:t>
      </w:r>
      <w:r w:rsidRPr="004A6542">
        <w:rPr>
          <w:rFonts w:ascii="Calibri" w:hAnsi="Calibri" w:cs="Calibri"/>
        </w:rPr>
        <w:t>harmonic oscillators</w:t>
      </w:r>
      <w:r w:rsidR="00204714">
        <w:rPr>
          <w:rFonts w:ascii="Calibri" w:hAnsi="Calibri" w:cs="Calibri"/>
        </w:rPr>
        <w:t>’</w:t>
      </w:r>
      <w:r w:rsidRPr="004A6542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 But there is an additional m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φ(</w:t>
      </w:r>
      <w:r w:rsidRPr="00780B95">
        <w:rPr>
          <w:rFonts w:ascii="Calibri" w:hAnsi="Calibri" w:cs="Calibri"/>
        </w:rPr>
        <w:t>x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term that wasn’t present in the elastic medium case.  So if m were 0, then we’d have an elastic medium</w:t>
      </w:r>
      <w:r w:rsidR="00375D4D">
        <w:rPr>
          <w:rFonts w:ascii="Calibri" w:hAnsi="Calibri" w:cs="Calibri"/>
        </w:rPr>
        <w:t xml:space="preserve"> type situation</w:t>
      </w:r>
      <w:r>
        <w:rPr>
          <w:rFonts w:ascii="Calibri" w:hAnsi="Calibri" w:cs="Calibri"/>
        </w:rPr>
        <w:t xml:space="preserve">.  And we’d get an acoustic excitation spectrum.  But with non-zero m we’ll get an ‘optical’ like spectrum for our elastic medium.  Perhaps the last term can be thought of as a ‘long range’ interaction of some sort.  Might passingly note the last two terms actually look like the free energy for magnetic spins.  </w:t>
      </w:r>
      <w:r w:rsidR="00560699">
        <w:rPr>
          <w:rFonts w:ascii="Calibri" w:hAnsi="Calibri" w:cs="Calibri"/>
        </w:rPr>
        <w:t xml:space="preserve">Well let’s get our equation of motion.  We’ll do it from the action.  </w:t>
      </w:r>
      <w:r w:rsidR="0041678B">
        <w:rPr>
          <w:rFonts w:ascii="Calibri" w:hAnsi="Calibri" w:cs="Calibri"/>
        </w:rPr>
        <w:t xml:space="preserve">We can observe the action is relativistically invariant by integrating L over time, and integrating by parts on </w:t>
      </w:r>
      <m:oMath>
        <m:acc>
          <m:accPr>
            <m:chr m:val="̇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φ</m:t>
            </m:r>
          </m:e>
        </m:acc>
      </m:oMath>
      <w:r w:rsidR="0041678B">
        <w:rPr>
          <w:rFonts w:ascii="Calibri" w:hAnsi="Calibri" w:cs="Calibri"/>
        </w:rPr>
        <w:t xml:space="preserve"> and </w:t>
      </w:r>
      <w:r w:rsidR="0041678B">
        <w:rPr>
          <w:rFonts w:ascii="Cambria Math" w:hAnsi="Cambria Math" w:cs="Calibri"/>
        </w:rPr>
        <w:t>∇</w:t>
      </w:r>
      <w:r w:rsidR="0041678B">
        <w:rPr>
          <w:rFonts w:ascii="Calibri" w:hAnsi="Calibri" w:cs="Calibri"/>
        </w:rPr>
        <w:t>φ, to get:</w:t>
      </w:r>
    </w:p>
    <w:p w14:paraId="488686F0" w14:textId="77777777" w:rsidR="0041678B" w:rsidRDefault="0041678B" w:rsidP="0041678B">
      <w:pPr>
        <w:rPr>
          <w:rFonts w:ascii="Calibri" w:hAnsi="Calibri" w:cs="Calibri"/>
        </w:rPr>
      </w:pPr>
    </w:p>
    <w:p w14:paraId="6BF388D7" w14:textId="77777777" w:rsidR="0041678B" w:rsidRPr="004A6542" w:rsidRDefault="0041678B" w:rsidP="0041678B">
      <w:pPr>
        <w:rPr>
          <w:rFonts w:ascii="Calibri" w:hAnsi="Calibri" w:cs="Calibri"/>
        </w:rPr>
      </w:pPr>
      <w:r w:rsidRPr="00C64AE8">
        <w:rPr>
          <w:position w:val="-60"/>
        </w:rPr>
        <w:object w:dxaOrig="4160" w:dyaOrig="1320" w14:anchorId="5D7DFBA7">
          <v:shape id="_x0000_i1031" type="#_x0000_t75" style="width:210pt;height:66pt" o:ole="">
            <v:imagedata r:id="rId16" o:title=""/>
          </v:shape>
          <o:OLEObject Type="Embed" ProgID="Equation.DSMT4" ShapeID="_x0000_i1031" DrawAspect="Content" ObjectID="_1748005855" r:id="rId17"/>
        </w:object>
      </w:r>
    </w:p>
    <w:p w14:paraId="78D59045" w14:textId="77777777" w:rsidR="0041678B" w:rsidRDefault="0041678B" w:rsidP="0041678B">
      <w:pPr>
        <w:rPr>
          <w:rFonts w:ascii="Calibri" w:hAnsi="Calibri" w:cs="Calibri"/>
        </w:rPr>
      </w:pPr>
    </w:p>
    <w:p w14:paraId="17251211" w14:textId="340CA41F" w:rsidR="00716DCD" w:rsidRDefault="0041678B" w:rsidP="0041678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[here x stands for the 4-vector]  </w:t>
      </w:r>
    </w:p>
    <w:p w14:paraId="3CCBA41C" w14:textId="6B63A315" w:rsidR="00560699" w:rsidRDefault="00560699" w:rsidP="00716DCD">
      <w:pPr>
        <w:rPr>
          <w:rFonts w:ascii="Calibri" w:hAnsi="Calibri" w:cs="Calibri"/>
        </w:rPr>
      </w:pPr>
    </w:p>
    <w:p w14:paraId="68743F75" w14:textId="10FE5F59" w:rsidR="00560699" w:rsidRPr="00F76C85" w:rsidRDefault="00C36335" w:rsidP="00716DCD">
      <w:pPr>
        <w:rPr>
          <w:rFonts w:ascii="Calibri" w:hAnsi="Calibri" w:cs="Calibri"/>
        </w:rPr>
      </w:pPr>
      <w:r w:rsidRPr="00215E38">
        <w:rPr>
          <w:position w:val="-28"/>
        </w:rPr>
        <w:object w:dxaOrig="5860" w:dyaOrig="680" w14:anchorId="140FEBFF">
          <v:shape id="_x0000_i1032" type="#_x0000_t75" style="width:280.35pt;height:33.8pt" o:ole="">
            <v:imagedata r:id="rId18" o:title=""/>
          </v:shape>
          <o:OLEObject Type="Embed" ProgID="Equation.DSMT4" ShapeID="_x0000_i1032" DrawAspect="Content" ObjectID="_1748005856" r:id="rId19"/>
        </w:object>
      </w:r>
    </w:p>
    <w:p w14:paraId="0432C8C2" w14:textId="1A58593E" w:rsidR="00716DCD" w:rsidRDefault="00716DCD" w:rsidP="00716DCD">
      <w:pPr>
        <w:rPr>
          <w:rFonts w:ascii="Calibri" w:hAnsi="Calibri" w:cs="Calibri"/>
        </w:rPr>
      </w:pPr>
    </w:p>
    <w:p w14:paraId="4A6464D5" w14:textId="472275BE" w:rsidR="00560699" w:rsidRDefault="00560699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and minimizing,</w:t>
      </w:r>
    </w:p>
    <w:p w14:paraId="425729DA" w14:textId="77777777" w:rsidR="00560699" w:rsidRPr="004A6542" w:rsidRDefault="00560699" w:rsidP="00716DCD">
      <w:pPr>
        <w:rPr>
          <w:rFonts w:ascii="Calibri" w:hAnsi="Calibri" w:cs="Calibri"/>
        </w:rPr>
      </w:pPr>
    </w:p>
    <w:p w14:paraId="1E2E25CF" w14:textId="32699458" w:rsidR="00716DCD" w:rsidRPr="004A6542" w:rsidRDefault="00B249F3" w:rsidP="00716DCD">
      <w:pPr>
        <w:rPr>
          <w:rFonts w:ascii="Calibri" w:hAnsi="Calibri" w:cs="Calibri"/>
        </w:rPr>
      </w:pPr>
      <w:r w:rsidRPr="008E489F">
        <w:rPr>
          <w:rFonts w:ascii="Calibri" w:hAnsi="Calibri" w:cs="Calibri"/>
          <w:position w:val="-164"/>
        </w:rPr>
        <w:object w:dxaOrig="11240" w:dyaOrig="3500" w14:anchorId="31D7A00D">
          <v:shape id="_x0000_i1033" type="#_x0000_t75" style="width:531.8pt;height:168pt" o:ole="">
            <v:imagedata r:id="rId20" o:title=""/>
          </v:shape>
          <o:OLEObject Type="Embed" ProgID="Equation.DSMT4" ShapeID="_x0000_i1033" DrawAspect="Content" ObjectID="_1748005857" r:id="rId21"/>
        </w:object>
      </w:r>
    </w:p>
    <w:p w14:paraId="6B6D4792" w14:textId="77777777" w:rsidR="00716DCD" w:rsidRPr="004A6542" w:rsidRDefault="00716DCD" w:rsidP="00716DCD">
      <w:pPr>
        <w:rPr>
          <w:rFonts w:ascii="Calibri" w:hAnsi="Calibri" w:cs="Calibri"/>
        </w:rPr>
      </w:pPr>
    </w:p>
    <w:p w14:paraId="5A5F8FEB" w14:textId="777FCAEE" w:rsidR="00716DCD" w:rsidRPr="004A6542" w:rsidRDefault="008E489F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</w:t>
      </w:r>
      <w:r w:rsidR="00716DCD" w:rsidRPr="004A6542">
        <w:rPr>
          <w:rFonts w:ascii="Calibri" w:hAnsi="Calibri" w:cs="Calibri"/>
        </w:rPr>
        <w:t>our equation of motion for the field is</w:t>
      </w:r>
      <w:r>
        <w:rPr>
          <w:rFonts w:ascii="Calibri" w:hAnsi="Calibri" w:cs="Calibri"/>
        </w:rPr>
        <w:t xml:space="preserve"> </w:t>
      </w:r>
      <w:r w:rsidR="00780B95">
        <w:rPr>
          <w:rFonts w:ascii="Calibri" w:hAnsi="Calibri" w:cs="Calibri"/>
        </w:rPr>
        <w:t>the KG equation again</w:t>
      </w:r>
      <w:r w:rsidR="00204714">
        <w:rPr>
          <w:rFonts w:ascii="Calibri" w:hAnsi="Calibri" w:cs="Calibri"/>
        </w:rPr>
        <w:t>, and that’s what assures us we have the correct H, L</w:t>
      </w:r>
      <w:r w:rsidR="00780B95">
        <w:rPr>
          <w:rFonts w:ascii="Calibri" w:hAnsi="Calibri" w:cs="Calibri"/>
        </w:rPr>
        <w:t xml:space="preserve">.  And we’ll couple it with boundary conditions too.  </w:t>
      </w:r>
    </w:p>
    <w:p w14:paraId="1F210928" w14:textId="77777777" w:rsidR="00716DCD" w:rsidRPr="004A6542" w:rsidRDefault="00716DCD" w:rsidP="00716DCD">
      <w:pPr>
        <w:rPr>
          <w:rFonts w:ascii="Calibri" w:hAnsi="Calibri" w:cs="Calibri"/>
        </w:rPr>
      </w:pPr>
    </w:p>
    <w:p w14:paraId="516914C1" w14:textId="57E9F226" w:rsidR="00716DCD" w:rsidRDefault="00A66DE1" w:rsidP="00716DCD">
      <w:pPr>
        <w:rPr>
          <w:rFonts w:ascii="Calibri" w:hAnsi="Calibri" w:cs="Calibri"/>
        </w:rPr>
      </w:pPr>
      <w:r w:rsidRPr="000D23E8">
        <w:rPr>
          <w:rFonts w:ascii="Calibri" w:hAnsi="Calibri" w:cs="Calibri"/>
          <w:position w:val="-10"/>
        </w:rPr>
        <w:object w:dxaOrig="3760" w:dyaOrig="360" w14:anchorId="3823F148">
          <v:shape id="_x0000_i1034" type="#_x0000_t75" style="width:186pt;height:18.55pt" o:ole="" filled="t" fillcolor="#cfc">
            <v:imagedata r:id="rId22" o:title=""/>
          </v:shape>
          <o:OLEObject Type="Embed" ProgID="Equation.DSMT4" ShapeID="_x0000_i1034" DrawAspect="Content" ObjectID="_1748005858" r:id="rId23"/>
        </w:object>
      </w:r>
    </w:p>
    <w:p w14:paraId="064A6D65" w14:textId="70535EAE" w:rsidR="004E6DE8" w:rsidRDefault="004E6DE8" w:rsidP="00716DCD">
      <w:pPr>
        <w:rPr>
          <w:rFonts w:ascii="Calibri" w:hAnsi="Calibri" w:cs="Calibri"/>
        </w:rPr>
      </w:pPr>
    </w:p>
    <w:p w14:paraId="4B912880" w14:textId="2FA993CB" w:rsidR="00716DCD" w:rsidRPr="004A6542" w:rsidRDefault="009D2165" w:rsidP="00716DCD">
      <w:pPr>
        <w:rPr>
          <w:rFonts w:ascii="Calibri" w:hAnsi="Calibri" w:cs="Calibri"/>
        </w:rPr>
      </w:pPr>
      <w:bookmarkStart w:id="1" w:name="_Hlk31299394"/>
      <w:r>
        <w:rPr>
          <w:rFonts w:ascii="Calibri" w:hAnsi="Calibri" w:cs="Calibri"/>
        </w:rPr>
        <w:t>T</w:t>
      </w:r>
      <w:r w:rsidR="00716DCD" w:rsidRPr="004A6542">
        <w:rPr>
          <w:rFonts w:ascii="Calibri" w:hAnsi="Calibri" w:cs="Calibri"/>
        </w:rPr>
        <w:t>o solve this we</w:t>
      </w:r>
      <w:r w:rsidR="004E6DE8">
        <w:rPr>
          <w:rFonts w:ascii="Calibri" w:hAnsi="Calibri" w:cs="Calibri"/>
        </w:rPr>
        <w:t xml:space="preserve"> can</w:t>
      </w:r>
      <w:r w:rsidR="00716DCD" w:rsidRPr="004A6542">
        <w:rPr>
          <w:rFonts w:ascii="Calibri" w:hAnsi="Calibri" w:cs="Calibri"/>
        </w:rPr>
        <w:t xml:space="preserve"> </w:t>
      </w:r>
      <w:r w:rsidR="004E6DE8">
        <w:rPr>
          <w:rFonts w:ascii="Calibri" w:hAnsi="Calibri" w:cs="Calibri"/>
        </w:rPr>
        <w:t>write our field as the inverse spat</w:t>
      </w:r>
      <w:r w:rsidR="00716DCD" w:rsidRPr="004A6542">
        <w:rPr>
          <w:rFonts w:ascii="Calibri" w:hAnsi="Calibri" w:cs="Calibri"/>
        </w:rPr>
        <w:t>ial Fourier transform o</w:t>
      </w:r>
      <w:r w:rsidR="004E6DE8">
        <w:rPr>
          <w:rFonts w:ascii="Calibri" w:hAnsi="Calibri" w:cs="Calibri"/>
        </w:rPr>
        <w:t xml:space="preserve">f, well, the spatial Fourier transform of our field.  </w:t>
      </w:r>
    </w:p>
    <w:p w14:paraId="1ACB9656" w14:textId="77777777" w:rsidR="00716DCD" w:rsidRPr="004A6542" w:rsidRDefault="00716DCD" w:rsidP="00716DCD">
      <w:pPr>
        <w:rPr>
          <w:rFonts w:ascii="Calibri" w:hAnsi="Calibri" w:cs="Calibri"/>
        </w:rPr>
      </w:pPr>
    </w:p>
    <w:p w14:paraId="0F5320EF" w14:textId="51BD70BB" w:rsidR="00716DCD" w:rsidRPr="004A6542" w:rsidRDefault="00B249F3" w:rsidP="00716DCD">
      <w:pPr>
        <w:rPr>
          <w:rFonts w:ascii="Calibri" w:hAnsi="Calibri" w:cs="Calibri"/>
        </w:rPr>
      </w:pPr>
      <w:r w:rsidRPr="003178EE">
        <w:rPr>
          <w:rFonts w:ascii="Calibri" w:hAnsi="Calibri" w:cs="Calibri"/>
          <w:position w:val="-30"/>
        </w:rPr>
        <w:object w:dxaOrig="2620" w:dyaOrig="720" w14:anchorId="0A291731">
          <v:shape id="_x0000_i1035" type="#_x0000_t75" style="width:129.25pt;height:36pt" o:ole="">
            <v:imagedata r:id="rId24" o:title=""/>
          </v:shape>
          <o:OLEObject Type="Embed" ProgID="Equation.DSMT4" ShapeID="_x0000_i1035" DrawAspect="Content" ObjectID="_1748005859" r:id="rId25"/>
        </w:object>
      </w:r>
    </w:p>
    <w:p w14:paraId="37D1F5DB" w14:textId="0CD1AB80" w:rsidR="004E6DE8" w:rsidRDefault="004E6DE8" w:rsidP="00716DCD">
      <w:pPr>
        <w:rPr>
          <w:rFonts w:ascii="Calibri" w:hAnsi="Calibri" w:cs="Calibri"/>
        </w:rPr>
      </w:pPr>
    </w:p>
    <w:p w14:paraId="62AD1847" w14:textId="4C481A6D" w:rsidR="004E6DE8" w:rsidRDefault="004E6DE8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Plugging this in, we find:</w:t>
      </w:r>
    </w:p>
    <w:p w14:paraId="73B7EC30" w14:textId="71ECF01C" w:rsidR="004E6DE8" w:rsidRDefault="004E6DE8" w:rsidP="00716DCD">
      <w:pPr>
        <w:rPr>
          <w:rFonts w:ascii="Calibri" w:hAnsi="Calibri" w:cs="Calibri"/>
        </w:rPr>
      </w:pPr>
    </w:p>
    <w:p w14:paraId="29C459FC" w14:textId="19664A49" w:rsidR="004E6DE8" w:rsidRDefault="006F0ACB" w:rsidP="00716DCD">
      <w:pPr>
        <w:rPr>
          <w:rFonts w:ascii="Calibri" w:hAnsi="Calibri" w:cs="Calibri"/>
        </w:rPr>
      </w:pPr>
      <w:r w:rsidRPr="006F0ACB">
        <w:rPr>
          <w:rFonts w:ascii="Calibri" w:hAnsi="Calibri" w:cs="Calibri"/>
          <w:position w:val="-74"/>
        </w:rPr>
        <w:object w:dxaOrig="3620" w:dyaOrig="1880" w14:anchorId="22E2A6CA">
          <v:shape id="_x0000_i1036" type="#_x0000_t75" style="width:180pt;height:92.75pt" o:ole="">
            <v:imagedata r:id="rId26" o:title=""/>
          </v:shape>
          <o:OLEObject Type="Embed" ProgID="Equation.DSMT4" ShapeID="_x0000_i1036" DrawAspect="Content" ObjectID="_1748005860" r:id="rId27"/>
        </w:object>
      </w:r>
    </w:p>
    <w:p w14:paraId="3BAF75E1" w14:textId="554A0401" w:rsidR="004E6DE8" w:rsidRDefault="004E6DE8" w:rsidP="00716DCD">
      <w:pPr>
        <w:rPr>
          <w:rFonts w:ascii="Calibri" w:hAnsi="Calibri" w:cs="Calibri"/>
        </w:rPr>
      </w:pPr>
    </w:p>
    <w:p w14:paraId="1D738729" w14:textId="796DBB45" w:rsidR="004E6DE8" w:rsidRPr="004A6542" w:rsidRDefault="004E6DE8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The solution to this equation is:</w:t>
      </w:r>
    </w:p>
    <w:p w14:paraId="583B743F" w14:textId="77777777" w:rsidR="00716DCD" w:rsidRPr="004A6542" w:rsidRDefault="00716DCD" w:rsidP="00716DCD">
      <w:pPr>
        <w:rPr>
          <w:rFonts w:ascii="Calibri" w:hAnsi="Calibri" w:cs="Calibri"/>
        </w:rPr>
      </w:pPr>
    </w:p>
    <w:p w14:paraId="7BE77910" w14:textId="4ADE897E" w:rsidR="00716DCD" w:rsidRPr="00A6082F" w:rsidRDefault="006F0ACB" w:rsidP="00716DCD">
      <w:pPr>
        <w:rPr>
          <w:rFonts w:ascii="Calibri" w:hAnsi="Calibri" w:cs="Calibri"/>
        </w:rPr>
      </w:pPr>
      <w:r w:rsidRPr="006F0E95">
        <w:rPr>
          <w:rFonts w:ascii="Calibri" w:hAnsi="Calibri" w:cs="Calibri"/>
          <w:position w:val="-32"/>
        </w:rPr>
        <w:object w:dxaOrig="8800" w:dyaOrig="760" w14:anchorId="656B6081">
          <v:shape id="_x0000_i1037" type="#_x0000_t75" style="width:442.9pt;height:36pt" o:ole="">
            <v:imagedata r:id="rId28" o:title=""/>
          </v:shape>
          <o:OLEObject Type="Embed" ProgID="Equation.DSMT4" ShapeID="_x0000_i1037" DrawAspect="Content" ObjectID="_1748005861" r:id="rId29"/>
        </w:object>
      </w:r>
    </w:p>
    <w:p w14:paraId="7CFF2AF6" w14:textId="3DC49FC8" w:rsidR="004E6DE8" w:rsidRDefault="004E6DE8" w:rsidP="00716DCD">
      <w:pPr>
        <w:rPr>
          <w:rFonts w:ascii="Calibri" w:hAnsi="Calibri" w:cs="Calibri"/>
        </w:rPr>
      </w:pPr>
    </w:p>
    <w:p w14:paraId="3B328C81" w14:textId="2EA20C6D" w:rsidR="00905D74" w:rsidRDefault="008E489F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And s</w:t>
      </w:r>
      <w:r w:rsidR="00905D74">
        <w:rPr>
          <w:rFonts w:ascii="Calibri" w:hAnsi="Calibri" w:cs="Calibri"/>
        </w:rPr>
        <w:t>o our solution is, so far:</w:t>
      </w:r>
    </w:p>
    <w:p w14:paraId="12F22693" w14:textId="6EBE9C0F" w:rsidR="00905D74" w:rsidRDefault="00905D74" w:rsidP="00716DCD">
      <w:pPr>
        <w:rPr>
          <w:rFonts w:ascii="Calibri" w:hAnsi="Calibri" w:cs="Calibri"/>
        </w:rPr>
      </w:pPr>
    </w:p>
    <w:p w14:paraId="2175D04E" w14:textId="445A8EBD" w:rsidR="00905D74" w:rsidRDefault="00945654" w:rsidP="00716DCD">
      <w:pPr>
        <w:rPr>
          <w:rFonts w:ascii="Calibri" w:hAnsi="Calibri" w:cs="Calibri"/>
        </w:rPr>
      </w:pPr>
      <w:r w:rsidRPr="00434C81">
        <w:rPr>
          <w:rFonts w:ascii="Calibri" w:hAnsi="Calibri" w:cs="Calibri"/>
          <w:position w:val="-34"/>
        </w:rPr>
        <w:object w:dxaOrig="7420" w:dyaOrig="800" w14:anchorId="7FA4FE7A">
          <v:shape id="_x0000_i1038" type="#_x0000_t75" style="width:346.9pt;height:39.25pt" o:ole="">
            <v:imagedata r:id="rId30" o:title=""/>
          </v:shape>
          <o:OLEObject Type="Embed" ProgID="Equation.DSMT4" ShapeID="_x0000_i1038" DrawAspect="Content" ObjectID="_1748005862" r:id="rId31"/>
        </w:object>
      </w:r>
    </w:p>
    <w:p w14:paraId="517440DB" w14:textId="73E8F6C9" w:rsidR="00337D47" w:rsidRDefault="00337D47" w:rsidP="00716DCD">
      <w:pPr>
        <w:rPr>
          <w:rFonts w:ascii="Calibri" w:hAnsi="Calibri" w:cs="Calibri"/>
        </w:rPr>
      </w:pPr>
    </w:p>
    <w:p w14:paraId="2BBDC769" w14:textId="4B2FBB4B" w:rsidR="00337D47" w:rsidRDefault="00337D47" w:rsidP="00337D47">
      <w:pPr>
        <w:rPr>
          <w:rFonts w:ascii="Calibri" w:hAnsi="Calibri" w:cs="Calibri"/>
        </w:rPr>
      </w:pPr>
      <w:r>
        <w:rPr>
          <w:rFonts w:ascii="Calibri" w:hAnsi="Calibri" w:cs="Calibri"/>
        </w:rPr>
        <w:t>We will want to get the properties, commutation relations of the φ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>(</w:t>
      </w:r>
      <w:r w:rsidRPr="00337D47">
        <w:rPr>
          <w:rFonts w:ascii="Calibri" w:hAnsi="Calibri" w:cs="Calibri"/>
          <w:b/>
        </w:rPr>
        <w:t>k</w:t>
      </w:r>
      <w:r>
        <w:rPr>
          <w:rFonts w:ascii="Calibri" w:hAnsi="Calibri" w:cs="Calibri"/>
        </w:rPr>
        <w:t>)’s.  So first note that like with the elastic field, since φ(x,t) is Hermitian, we can say:</w:t>
      </w:r>
    </w:p>
    <w:p w14:paraId="2A97C290" w14:textId="77777777" w:rsidR="00337D47" w:rsidRDefault="00337D47" w:rsidP="00337D47">
      <w:pPr>
        <w:rPr>
          <w:rFonts w:ascii="Calibri" w:hAnsi="Calibri" w:cs="Calibri"/>
        </w:rPr>
      </w:pPr>
    </w:p>
    <w:p w14:paraId="1B0FE9BA" w14:textId="41B06997" w:rsidR="00337D47" w:rsidRDefault="00B249F3" w:rsidP="00337D47">
      <w:pPr>
        <w:rPr>
          <w:rFonts w:ascii="Calibri" w:hAnsi="Calibri" w:cs="Calibri"/>
        </w:rPr>
      </w:pPr>
      <w:r w:rsidRPr="00434C81">
        <w:rPr>
          <w:rFonts w:ascii="Calibri" w:hAnsi="Calibri" w:cs="Calibri"/>
          <w:position w:val="-234"/>
        </w:rPr>
        <w:object w:dxaOrig="8880" w:dyaOrig="3580" w14:anchorId="0C1DB65E">
          <v:shape id="_x0000_i1039" type="#_x0000_t75" style="width:402pt;height:162pt" o:ole="">
            <v:imagedata r:id="rId32" o:title=""/>
          </v:shape>
          <o:OLEObject Type="Embed" ProgID="Equation.DSMT4" ShapeID="_x0000_i1039" DrawAspect="Content" ObjectID="_1748005863" r:id="rId33"/>
        </w:object>
      </w:r>
    </w:p>
    <w:p w14:paraId="4C864F20" w14:textId="77777777" w:rsidR="00337D47" w:rsidRDefault="00337D47" w:rsidP="00337D47">
      <w:pPr>
        <w:rPr>
          <w:rFonts w:ascii="Calibri" w:hAnsi="Calibri" w:cs="Calibri"/>
        </w:rPr>
      </w:pPr>
    </w:p>
    <w:p w14:paraId="57964E33" w14:textId="77777777" w:rsidR="00337D47" w:rsidRDefault="00337D47" w:rsidP="00337D47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3C42D09F" w14:textId="77777777" w:rsidR="00337D47" w:rsidRDefault="00337D47" w:rsidP="00337D47">
      <w:pPr>
        <w:rPr>
          <w:rFonts w:ascii="Calibri" w:hAnsi="Calibri" w:cs="Calibri"/>
        </w:rPr>
      </w:pPr>
    </w:p>
    <w:p w14:paraId="6A4A3249" w14:textId="77777777" w:rsidR="00337D47" w:rsidRDefault="00337D47" w:rsidP="00337D47">
      <w:pPr>
        <w:rPr>
          <w:rFonts w:ascii="Calibri" w:hAnsi="Calibri" w:cs="Calibri"/>
        </w:rPr>
      </w:pPr>
      <w:r w:rsidRPr="008C5218">
        <w:rPr>
          <w:rFonts w:ascii="Calibri" w:hAnsi="Calibri" w:cs="Calibri"/>
          <w:position w:val="-32"/>
        </w:rPr>
        <w:object w:dxaOrig="1540" w:dyaOrig="760" w14:anchorId="6AE9F08A">
          <v:shape id="_x0000_i1040" type="#_x0000_t75" style="width:1in;height:36pt" o:ole="">
            <v:imagedata r:id="rId34" o:title=""/>
          </v:shape>
          <o:OLEObject Type="Embed" ProgID="Equation.DSMT4" ShapeID="_x0000_i1040" DrawAspect="Content" ObjectID="_1748005864" r:id="rId35"/>
        </w:object>
      </w:r>
    </w:p>
    <w:p w14:paraId="5C543ED8" w14:textId="0131184C" w:rsidR="00905D74" w:rsidRDefault="00905D74" w:rsidP="00716DCD">
      <w:pPr>
        <w:rPr>
          <w:rFonts w:ascii="Calibri" w:hAnsi="Calibri" w:cs="Calibri"/>
        </w:rPr>
      </w:pPr>
    </w:p>
    <w:p w14:paraId="39FF4035" w14:textId="69C5F34D" w:rsidR="00337D47" w:rsidRDefault="00337D47" w:rsidP="00337D4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now the commutation relations between them follow by demanding make φ(x,t) satisfy its canonical commutation relations.  Plugging φ(x,t = 0) into </w:t>
      </w:r>
    </w:p>
    <w:p w14:paraId="104F0DF2" w14:textId="77777777" w:rsidR="00337D47" w:rsidRDefault="00337D47" w:rsidP="00337D47">
      <w:pPr>
        <w:rPr>
          <w:rFonts w:ascii="Calibri" w:hAnsi="Calibri" w:cs="Calibri"/>
        </w:rPr>
      </w:pPr>
    </w:p>
    <w:p w14:paraId="43D6A47A" w14:textId="55AC2C9C" w:rsidR="00337D47" w:rsidRDefault="00B249F3" w:rsidP="00337D47">
      <w:pPr>
        <w:rPr>
          <w:rFonts w:ascii="Calibri" w:hAnsi="Calibri" w:cs="Calibri"/>
        </w:rPr>
      </w:pPr>
      <w:r w:rsidRPr="00A66DE1">
        <w:rPr>
          <w:rFonts w:ascii="Calibri" w:hAnsi="Calibri" w:cs="Calibri"/>
          <w:position w:val="-14"/>
        </w:rPr>
        <w:object w:dxaOrig="2380" w:dyaOrig="400" w14:anchorId="464863FD">
          <v:shape id="_x0000_i1041" type="#_x0000_t75" style="width:118.9pt;height:21.8pt" o:ole="">
            <v:imagedata r:id="rId36" o:title=""/>
          </v:shape>
          <o:OLEObject Type="Embed" ProgID="Equation.DSMT4" ShapeID="_x0000_i1041" DrawAspect="Content" ObjectID="_1748005865" r:id="rId37"/>
        </w:object>
      </w:r>
    </w:p>
    <w:p w14:paraId="1C70B291" w14:textId="77777777" w:rsidR="00337D47" w:rsidRDefault="00337D47" w:rsidP="00337D47">
      <w:pPr>
        <w:rPr>
          <w:rFonts w:ascii="Calibri" w:hAnsi="Calibri" w:cs="Calibri"/>
        </w:rPr>
      </w:pPr>
    </w:p>
    <w:p w14:paraId="2A7F1AC7" w14:textId="77777777" w:rsidR="00337D47" w:rsidRPr="004A6542" w:rsidRDefault="00337D47" w:rsidP="00337D47">
      <w:pPr>
        <w:rPr>
          <w:rFonts w:ascii="Calibri" w:hAnsi="Calibri" w:cs="Calibri"/>
        </w:rPr>
      </w:pPr>
      <w:r>
        <w:rPr>
          <w:rFonts w:ascii="Calibri" w:hAnsi="Calibri" w:cs="Calibri"/>
        </w:rPr>
        <w:t>we find:</w:t>
      </w:r>
    </w:p>
    <w:p w14:paraId="6932FD50" w14:textId="77777777" w:rsidR="00337D47" w:rsidRDefault="00337D47" w:rsidP="00337D47">
      <w:pPr>
        <w:rPr>
          <w:rFonts w:ascii="Calibri" w:hAnsi="Calibri" w:cs="Calibri"/>
        </w:rPr>
      </w:pPr>
    </w:p>
    <w:p w14:paraId="642CC8AB" w14:textId="4DC9C2F3" w:rsidR="00337D47" w:rsidRDefault="00B249F3" w:rsidP="00337D47">
      <w:pPr>
        <w:rPr>
          <w:rFonts w:ascii="Calibri" w:hAnsi="Calibri" w:cs="Calibri"/>
        </w:rPr>
      </w:pPr>
      <w:r w:rsidRPr="004A4D74">
        <w:rPr>
          <w:rFonts w:ascii="Calibri" w:hAnsi="Calibri" w:cs="Calibri"/>
          <w:position w:val="-68"/>
        </w:rPr>
        <w:object w:dxaOrig="4959" w:dyaOrig="1480" w14:anchorId="6230C550">
          <v:shape id="_x0000_i1042" type="#_x0000_t75" style="width:245.45pt;height:1in" o:ole="">
            <v:imagedata r:id="rId38" o:title=""/>
          </v:shape>
          <o:OLEObject Type="Embed" ProgID="Equation.DSMT4" ShapeID="_x0000_i1042" DrawAspect="Content" ObjectID="_1748005866" r:id="rId39"/>
        </w:object>
      </w:r>
    </w:p>
    <w:p w14:paraId="251B2376" w14:textId="77777777" w:rsidR="00337D47" w:rsidRDefault="00337D47" w:rsidP="00337D47">
      <w:pPr>
        <w:rPr>
          <w:rFonts w:ascii="Calibri" w:hAnsi="Calibri" w:cs="Calibri"/>
        </w:rPr>
      </w:pPr>
    </w:p>
    <w:p w14:paraId="1D2C2974" w14:textId="77777777" w:rsidR="00337D47" w:rsidRDefault="00337D47" w:rsidP="00337D47">
      <w:pPr>
        <w:rPr>
          <w:rFonts w:ascii="Calibri" w:hAnsi="Calibri" w:cs="Calibri"/>
        </w:rPr>
      </w:pPr>
      <w:r>
        <w:rPr>
          <w:rFonts w:ascii="Calibri" w:hAnsi="Calibri" w:cs="Calibri"/>
        </w:rPr>
        <w:t>So we can see that we need,</w:t>
      </w:r>
    </w:p>
    <w:p w14:paraId="423F1AD6" w14:textId="77777777" w:rsidR="00337D47" w:rsidRDefault="00337D47" w:rsidP="00337D47">
      <w:pPr>
        <w:rPr>
          <w:rFonts w:ascii="Calibri" w:hAnsi="Calibri" w:cs="Calibri"/>
        </w:rPr>
      </w:pPr>
    </w:p>
    <w:p w14:paraId="09F55977" w14:textId="391CAB14" w:rsidR="00337D47" w:rsidRDefault="00EF474D" w:rsidP="00337D47">
      <w:pPr>
        <w:rPr>
          <w:rFonts w:ascii="Calibri" w:hAnsi="Calibri" w:cs="Calibri"/>
        </w:rPr>
      </w:pPr>
      <w:r w:rsidRPr="00434C81">
        <w:rPr>
          <w:rFonts w:ascii="Calibri" w:hAnsi="Calibri" w:cs="Calibri"/>
          <w:position w:val="-14"/>
        </w:rPr>
        <w:object w:dxaOrig="3220" w:dyaOrig="400" w14:anchorId="040E7731">
          <v:shape id="_x0000_i1043" type="#_x0000_t75" style="width:175.65pt;height:20.2pt" o:ole="">
            <v:imagedata r:id="rId40" o:title=""/>
          </v:shape>
          <o:OLEObject Type="Embed" ProgID="Equation.DSMT4" ShapeID="_x0000_i1043" DrawAspect="Content" ObjectID="_1748005867" r:id="rId41"/>
        </w:object>
      </w:r>
    </w:p>
    <w:p w14:paraId="537DCC3D" w14:textId="0F1EBB7A" w:rsidR="00337D47" w:rsidRDefault="00337D47" w:rsidP="00716DCD">
      <w:pPr>
        <w:rPr>
          <w:rFonts w:ascii="Calibri" w:hAnsi="Calibri" w:cs="Calibri"/>
        </w:rPr>
      </w:pPr>
    </w:p>
    <w:p w14:paraId="290AEE9E" w14:textId="2F0A9BDA" w:rsidR="00337D47" w:rsidRPr="00337D47" w:rsidRDefault="00337D47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Now we’ll put φ(x,t) in the free-field expansion.  First we’ll note that since</w:t>
      </w:r>
      <w:r w:rsidRPr="00337D47">
        <w:rPr>
          <w:rFonts w:ascii="Calibri" w:hAnsi="Calibri" w:cs="Calibri"/>
          <w:sz w:val="28"/>
        </w:rPr>
        <w:t xml:space="preserve"> </w:t>
      </w:r>
      <w:r w:rsidRPr="00337D47">
        <w:rPr>
          <w:rFonts w:ascii="Calibri" w:hAnsi="Calibri" w:cs="Calibri"/>
        </w:rPr>
        <w:t>φ(x,t)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</w:rPr>
        <w:t>develops harmonically, the ω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 xml:space="preserve"> are excitations of the field.  Therefore the annihilation/creation operators are:</w:t>
      </w:r>
    </w:p>
    <w:p w14:paraId="40FA9B78" w14:textId="77777777" w:rsidR="00337D47" w:rsidRDefault="00337D47" w:rsidP="00716DCD">
      <w:pPr>
        <w:rPr>
          <w:rFonts w:ascii="Calibri" w:hAnsi="Calibri" w:cs="Calibri"/>
        </w:rPr>
      </w:pPr>
    </w:p>
    <w:p w14:paraId="5675B6C4" w14:textId="456A7B02" w:rsidR="00337D47" w:rsidRDefault="007F6BE1" w:rsidP="00716DCD">
      <w:r w:rsidRPr="00434C81">
        <w:rPr>
          <w:position w:val="-72"/>
        </w:rPr>
        <w:object w:dxaOrig="2900" w:dyaOrig="1560" w14:anchorId="4FE4A9B8">
          <v:shape id="_x0000_i1044" type="#_x0000_t75" style="width:2in;height:78.55pt" o:ole="">
            <v:imagedata r:id="rId42" o:title=""/>
          </v:shape>
          <o:OLEObject Type="Embed" ProgID="Equation.DSMT4" ShapeID="_x0000_i1044" DrawAspect="Content" ObjectID="_1748005868" r:id="rId43"/>
        </w:object>
      </w:r>
    </w:p>
    <w:p w14:paraId="582274E6" w14:textId="3CEB86ED" w:rsidR="00337D47" w:rsidRDefault="00337D47" w:rsidP="00716DCD"/>
    <w:p w14:paraId="1B9D2B94" w14:textId="55E37DD0" w:rsidR="00337D47" w:rsidRDefault="00337D47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can work out the </w:t>
      </w:r>
      <w:r w:rsidR="0070775F">
        <w:rPr>
          <w:rFonts w:ascii="Calibri" w:hAnsi="Calibri" w:cs="Calibri"/>
        </w:rPr>
        <w:t>normalization</w:t>
      </w:r>
      <w:r>
        <w:rPr>
          <w:rFonts w:ascii="Calibri" w:hAnsi="Calibri" w:cs="Calibri"/>
        </w:rPr>
        <w:t xml:space="preserve"> by demanding:</w:t>
      </w:r>
    </w:p>
    <w:p w14:paraId="70677B07" w14:textId="77777777" w:rsidR="00337D47" w:rsidRDefault="00337D47" w:rsidP="00716DCD">
      <w:pPr>
        <w:rPr>
          <w:rFonts w:ascii="Calibri" w:hAnsi="Calibri" w:cs="Calibri"/>
        </w:rPr>
      </w:pPr>
    </w:p>
    <w:bookmarkStart w:id="2" w:name="_Hlk31466832"/>
    <w:p w14:paraId="713CDE94" w14:textId="09F6A641" w:rsidR="00337D47" w:rsidRDefault="00434C81" w:rsidP="00716DCD">
      <w:pPr>
        <w:rPr>
          <w:rFonts w:ascii="Calibri" w:hAnsi="Calibri" w:cs="Calibri"/>
        </w:rPr>
      </w:pPr>
      <w:r w:rsidRPr="00434C81">
        <w:rPr>
          <w:rFonts w:ascii="Calibri" w:hAnsi="Calibri" w:cs="Calibri"/>
          <w:position w:val="-206"/>
        </w:rPr>
        <w:object w:dxaOrig="7020" w:dyaOrig="4239" w14:anchorId="2BF8BDEE">
          <v:shape id="_x0000_i1045" type="#_x0000_t75" style="width:354.55pt;height:210pt" o:ole="">
            <v:imagedata r:id="rId44" o:title=""/>
          </v:shape>
          <o:OLEObject Type="Embed" ProgID="Equation.DSMT4" ShapeID="_x0000_i1045" DrawAspect="Content" ObjectID="_1748005869" r:id="rId45"/>
        </w:object>
      </w:r>
      <w:bookmarkEnd w:id="2"/>
    </w:p>
    <w:p w14:paraId="0EB27E53" w14:textId="77777777" w:rsidR="008C5218" w:rsidRPr="004A6542" w:rsidRDefault="008C5218" w:rsidP="00716DCD">
      <w:pPr>
        <w:rPr>
          <w:rFonts w:ascii="Calibri" w:hAnsi="Calibri" w:cs="Calibri"/>
        </w:rPr>
      </w:pPr>
    </w:p>
    <w:p w14:paraId="7DD7EAE5" w14:textId="77777777" w:rsidR="00716DCD" w:rsidRPr="004A6542" w:rsidRDefault="00716DCD" w:rsidP="00716DCD">
      <w:pPr>
        <w:rPr>
          <w:rFonts w:ascii="Calibri" w:hAnsi="Calibri" w:cs="Calibri"/>
        </w:rPr>
      </w:pPr>
      <w:r w:rsidRPr="004A6542">
        <w:rPr>
          <w:rFonts w:ascii="Calibri" w:hAnsi="Calibri" w:cs="Calibri"/>
        </w:rPr>
        <w:t>Thus our creation/annihilation operators are</w:t>
      </w:r>
    </w:p>
    <w:p w14:paraId="5F5B3DD0" w14:textId="77777777" w:rsidR="00716DCD" w:rsidRPr="004A6542" w:rsidRDefault="00716DCD" w:rsidP="00716DCD">
      <w:pPr>
        <w:rPr>
          <w:rFonts w:ascii="Calibri" w:hAnsi="Calibri" w:cs="Calibri"/>
        </w:rPr>
      </w:pPr>
    </w:p>
    <w:p w14:paraId="4A5F40AF" w14:textId="10C4108D" w:rsidR="00716DCD" w:rsidRDefault="007A5984" w:rsidP="00716DCD">
      <w:pPr>
        <w:rPr>
          <w:rFonts w:ascii="Calibri" w:hAnsi="Calibri" w:cs="Calibri"/>
        </w:rPr>
      </w:pPr>
      <w:r w:rsidRPr="00434C81">
        <w:rPr>
          <w:rFonts w:ascii="Calibri" w:hAnsi="Calibri" w:cs="Calibri"/>
          <w:position w:val="-72"/>
        </w:rPr>
        <w:object w:dxaOrig="3140" w:dyaOrig="1560" w14:anchorId="5BBE935F">
          <v:shape id="_x0000_i1046" type="#_x0000_t75" style="width:158.2pt;height:78.55pt" o:ole="">
            <v:imagedata r:id="rId46" o:title=""/>
          </v:shape>
          <o:OLEObject Type="Embed" ProgID="Equation.DSMT4" ShapeID="_x0000_i1046" DrawAspect="Content" ObjectID="_1748005870" r:id="rId47"/>
        </w:object>
      </w:r>
    </w:p>
    <w:p w14:paraId="1DE3540F" w14:textId="351C9486" w:rsidR="006F3F87" w:rsidRDefault="006F3F87" w:rsidP="00716DCD">
      <w:pPr>
        <w:rPr>
          <w:rFonts w:ascii="Calibri" w:hAnsi="Calibri" w:cs="Calibri"/>
        </w:rPr>
      </w:pPr>
    </w:p>
    <w:p w14:paraId="3CC7F411" w14:textId="4C10B961" w:rsidR="00716DCD" w:rsidRPr="004A6542" w:rsidRDefault="00716DCD" w:rsidP="00716DCD">
      <w:pPr>
        <w:rPr>
          <w:rFonts w:ascii="Calibri" w:hAnsi="Calibri" w:cs="Calibri"/>
        </w:rPr>
      </w:pPr>
      <w:r w:rsidRPr="004A6542">
        <w:rPr>
          <w:rFonts w:ascii="Calibri" w:hAnsi="Calibri" w:cs="Calibri"/>
        </w:rPr>
        <w:t>And this allows us to write the free field expansion of the field as</w:t>
      </w:r>
      <w:r w:rsidR="009D2165">
        <w:rPr>
          <w:rFonts w:ascii="Calibri" w:hAnsi="Calibri" w:cs="Calibri"/>
        </w:rPr>
        <w:t>:</w:t>
      </w:r>
    </w:p>
    <w:p w14:paraId="10819618" w14:textId="77777777" w:rsidR="00716DCD" w:rsidRPr="004A6542" w:rsidRDefault="00716DCD" w:rsidP="00716DCD">
      <w:pPr>
        <w:rPr>
          <w:rFonts w:ascii="Calibri" w:hAnsi="Calibri" w:cs="Calibri"/>
        </w:rPr>
      </w:pPr>
    </w:p>
    <w:p w14:paraId="5667E1DF" w14:textId="11EF9A50" w:rsidR="00716DCD" w:rsidRDefault="003260A3" w:rsidP="00716DCD">
      <w:pPr>
        <w:rPr>
          <w:rFonts w:ascii="Calibri" w:hAnsi="Calibri" w:cs="Calibri"/>
        </w:rPr>
      </w:pPr>
      <w:r w:rsidRPr="003260A3">
        <w:rPr>
          <w:rFonts w:ascii="Calibri" w:hAnsi="Calibri" w:cs="Calibri"/>
          <w:position w:val="-72"/>
        </w:rPr>
        <w:object w:dxaOrig="7420" w:dyaOrig="1560" w14:anchorId="6565A8F0">
          <v:shape id="_x0000_i1047" type="#_x0000_t75" style="width:372pt;height:79.1pt" o:ole="" fillcolor="#cff">
            <v:imagedata r:id="rId48" o:title=""/>
          </v:shape>
          <o:OLEObject Type="Embed" ProgID="Equation.DSMT4" ShapeID="_x0000_i1047" DrawAspect="Content" ObjectID="_1748005871" r:id="rId49"/>
        </w:object>
      </w:r>
    </w:p>
    <w:p w14:paraId="7D9C2D11" w14:textId="6B79ED78" w:rsidR="003260A3" w:rsidRDefault="003260A3" w:rsidP="00716DCD">
      <w:pPr>
        <w:rPr>
          <w:rFonts w:ascii="Calibri" w:hAnsi="Calibri" w:cs="Calibri"/>
        </w:rPr>
      </w:pPr>
    </w:p>
    <w:p w14:paraId="3F97FE05" w14:textId="5D66C31E" w:rsidR="003260A3" w:rsidRDefault="003260A3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and arrive at finally,</w:t>
      </w:r>
    </w:p>
    <w:p w14:paraId="4A583EDF" w14:textId="3670DD36" w:rsidR="003260A3" w:rsidRDefault="003260A3" w:rsidP="00716DCD">
      <w:pPr>
        <w:rPr>
          <w:rFonts w:ascii="Calibri" w:hAnsi="Calibri" w:cs="Calibri"/>
        </w:rPr>
      </w:pPr>
    </w:p>
    <w:p w14:paraId="22E31F2F" w14:textId="05C99D70" w:rsidR="003260A3" w:rsidRDefault="003260A3" w:rsidP="00716DCD">
      <w:pPr>
        <w:rPr>
          <w:rFonts w:ascii="Calibri" w:hAnsi="Calibri" w:cs="Calibri"/>
        </w:rPr>
      </w:pPr>
      <w:r w:rsidRPr="003260A3">
        <w:rPr>
          <w:rFonts w:ascii="Calibri" w:hAnsi="Calibri" w:cs="Calibri"/>
          <w:position w:val="-34"/>
        </w:rPr>
        <w:object w:dxaOrig="4780" w:dyaOrig="760" w14:anchorId="2FFFB9D8">
          <v:shape id="_x0000_i1048" type="#_x0000_t75" style="width:238.9pt;height:38.75pt" o:ole="" filled="t" fillcolor="#cfc">
            <v:imagedata r:id="rId50" o:title=""/>
          </v:shape>
          <o:OLEObject Type="Embed" ProgID="Equation.DSMT4" ShapeID="_x0000_i1048" DrawAspect="Content" ObjectID="_1748005872" r:id="rId51"/>
        </w:object>
      </w:r>
    </w:p>
    <w:p w14:paraId="6A5108F7" w14:textId="77777777" w:rsidR="00716DCD" w:rsidRDefault="00716DCD" w:rsidP="00716DCD">
      <w:pPr>
        <w:rPr>
          <w:rFonts w:ascii="Calibri" w:hAnsi="Calibri" w:cs="Calibri"/>
        </w:rPr>
      </w:pPr>
    </w:p>
    <w:p w14:paraId="41D1ED95" w14:textId="62B6A69D" w:rsidR="00716DCD" w:rsidRDefault="00716DCD" w:rsidP="00716DCD">
      <w:pPr>
        <w:rPr>
          <w:rFonts w:ascii="Calibri" w:hAnsi="Calibri" w:cs="Calibri"/>
        </w:rPr>
      </w:pPr>
      <w:r w:rsidRPr="004A6542">
        <w:rPr>
          <w:rFonts w:ascii="Calibri" w:hAnsi="Calibri" w:cs="Calibri"/>
        </w:rPr>
        <w:t xml:space="preserve">We </w:t>
      </w:r>
      <w:r w:rsidR="00905D74">
        <w:rPr>
          <w:rFonts w:ascii="Calibri" w:hAnsi="Calibri" w:cs="Calibri"/>
        </w:rPr>
        <w:t xml:space="preserve">can </w:t>
      </w:r>
      <w:r w:rsidRPr="004A6542">
        <w:rPr>
          <w:rFonts w:ascii="Calibri" w:hAnsi="Calibri" w:cs="Calibri"/>
        </w:rPr>
        <w:t>plug the FFE into the expression for the Hamiltonian</w:t>
      </w:r>
      <w:r w:rsidR="00905D74">
        <w:rPr>
          <w:rFonts w:ascii="Calibri" w:hAnsi="Calibri" w:cs="Calibri"/>
        </w:rPr>
        <w:t>.  First note:</w:t>
      </w:r>
    </w:p>
    <w:p w14:paraId="1422B193" w14:textId="12031465" w:rsidR="00905D74" w:rsidRDefault="00905D74" w:rsidP="00716DCD">
      <w:pPr>
        <w:rPr>
          <w:rFonts w:ascii="Calibri" w:hAnsi="Calibri" w:cs="Calibri"/>
        </w:rPr>
      </w:pPr>
    </w:p>
    <w:p w14:paraId="1B321ED1" w14:textId="38750AE6" w:rsidR="00905D74" w:rsidRDefault="00997EB1" w:rsidP="00716DCD">
      <w:pPr>
        <w:rPr>
          <w:rFonts w:ascii="Calibri" w:hAnsi="Calibri" w:cs="Calibri"/>
        </w:rPr>
      </w:pPr>
      <w:r w:rsidRPr="00905D74">
        <w:rPr>
          <w:rFonts w:ascii="Calibri" w:hAnsi="Calibri" w:cs="Calibri"/>
          <w:position w:val="-88"/>
        </w:rPr>
        <w:object w:dxaOrig="6100" w:dyaOrig="1820" w14:anchorId="37A4604D">
          <v:shape id="_x0000_i1049" type="#_x0000_t75" style="width:306pt;height:90pt" o:ole="" fillcolor="#cff">
            <v:imagedata r:id="rId52" o:title=""/>
          </v:shape>
          <o:OLEObject Type="Embed" ProgID="Equation.DSMT4" ShapeID="_x0000_i1049" DrawAspect="Content" ObjectID="_1748005873" r:id="rId53"/>
        </w:object>
      </w:r>
    </w:p>
    <w:p w14:paraId="67A9B7AE" w14:textId="35E7A712" w:rsidR="00905D74" w:rsidRDefault="00905D74" w:rsidP="00716DCD">
      <w:pPr>
        <w:rPr>
          <w:rFonts w:ascii="Calibri" w:hAnsi="Calibri" w:cs="Calibri"/>
        </w:rPr>
      </w:pPr>
    </w:p>
    <w:p w14:paraId="13013E33" w14:textId="411A7460" w:rsidR="00905D74" w:rsidRDefault="00905D74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And so</w:t>
      </w:r>
      <w:r w:rsidR="00237D9F">
        <w:rPr>
          <w:rFonts w:ascii="Calibri" w:hAnsi="Calibri" w:cs="Calibri"/>
        </w:rPr>
        <w:t xml:space="preserve"> (can set t = 0 for simplicity here since H is constant)</w:t>
      </w:r>
    </w:p>
    <w:p w14:paraId="11124916" w14:textId="77777777" w:rsidR="00905D74" w:rsidRDefault="00905D74" w:rsidP="00716DCD">
      <w:pPr>
        <w:rPr>
          <w:rFonts w:ascii="Calibri" w:hAnsi="Calibri" w:cs="Calibri"/>
        </w:rPr>
      </w:pPr>
    </w:p>
    <w:p w14:paraId="7A6E98DD" w14:textId="7475FE7A" w:rsidR="00905D74" w:rsidRDefault="003B5AC6" w:rsidP="00716DCD">
      <w:pPr>
        <w:rPr>
          <w:rFonts w:ascii="Calibri" w:hAnsi="Calibri" w:cs="Calibri"/>
        </w:rPr>
      </w:pPr>
      <w:r w:rsidRPr="00057E1E">
        <w:rPr>
          <w:position w:val="-108"/>
        </w:rPr>
        <w:object w:dxaOrig="10380" w:dyaOrig="5600" w14:anchorId="013BCED8">
          <v:shape id="_x0000_i1050" type="#_x0000_t75" style="width:507.25pt;height:273.8pt" o:ole="">
            <v:imagedata r:id="rId54" o:title=""/>
          </v:shape>
          <o:OLEObject Type="Embed" ProgID="Equation.DSMT4" ShapeID="_x0000_i1050" DrawAspect="Content" ObjectID="_1748005874" r:id="rId55"/>
        </w:object>
      </w:r>
    </w:p>
    <w:p w14:paraId="010E9A6C" w14:textId="77777777" w:rsidR="00905D74" w:rsidRPr="004A6542" w:rsidRDefault="00905D74" w:rsidP="00716DCD">
      <w:pPr>
        <w:rPr>
          <w:rFonts w:ascii="Calibri" w:hAnsi="Calibri" w:cs="Calibri"/>
        </w:rPr>
      </w:pPr>
    </w:p>
    <w:p w14:paraId="2D943EA7" w14:textId="3F05B93C" w:rsidR="00716DCD" w:rsidRDefault="00057E1E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  <w:r w:rsidR="008E489F">
        <w:rPr>
          <w:rFonts w:ascii="Calibri" w:hAnsi="Calibri" w:cs="Calibri"/>
        </w:rPr>
        <w:t xml:space="preserve"> </w:t>
      </w:r>
    </w:p>
    <w:p w14:paraId="42FDEE18" w14:textId="5389FC2C" w:rsidR="00057E1E" w:rsidRDefault="00057E1E" w:rsidP="00716DCD">
      <w:pPr>
        <w:rPr>
          <w:rFonts w:ascii="Calibri" w:hAnsi="Calibri" w:cs="Calibri"/>
        </w:rPr>
      </w:pPr>
    </w:p>
    <w:p w14:paraId="6F9C089C" w14:textId="469CA9E1" w:rsidR="00057E1E" w:rsidRDefault="006F3F87" w:rsidP="00716DCD">
      <w:pPr>
        <w:rPr>
          <w:rFonts w:ascii="Calibri" w:hAnsi="Calibri" w:cs="Calibri"/>
        </w:rPr>
      </w:pPr>
      <w:r w:rsidRPr="00057E1E">
        <w:rPr>
          <w:position w:val="-106"/>
        </w:rPr>
        <w:object w:dxaOrig="10740" w:dyaOrig="2240" w14:anchorId="17B52848">
          <v:shape id="_x0000_i1051" type="#_x0000_t75" style="width:486pt;height:102pt" o:ole="">
            <v:imagedata r:id="rId56" o:title=""/>
          </v:shape>
          <o:OLEObject Type="Embed" ProgID="Equation.DSMT4" ShapeID="_x0000_i1051" DrawAspect="Content" ObjectID="_1748005875" r:id="rId57"/>
        </w:object>
      </w:r>
    </w:p>
    <w:p w14:paraId="28BC2EF3" w14:textId="52B32FDA" w:rsidR="00057E1E" w:rsidRDefault="00057E1E" w:rsidP="00716DCD">
      <w:pPr>
        <w:rPr>
          <w:rFonts w:ascii="Calibri" w:hAnsi="Calibri" w:cs="Calibri"/>
        </w:rPr>
      </w:pPr>
    </w:p>
    <w:p w14:paraId="3F3FACDD" w14:textId="7123D93C" w:rsidR="00057E1E" w:rsidRDefault="00057E1E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aaaand,</w:t>
      </w:r>
    </w:p>
    <w:p w14:paraId="0751B5DB" w14:textId="64BA4B21" w:rsidR="00057E1E" w:rsidRDefault="00057E1E" w:rsidP="00716DCD">
      <w:pPr>
        <w:rPr>
          <w:rFonts w:ascii="Calibri" w:hAnsi="Calibri" w:cs="Calibri"/>
        </w:rPr>
      </w:pPr>
    </w:p>
    <w:p w14:paraId="59E11025" w14:textId="005D1C53" w:rsidR="00057E1E" w:rsidRDefault="006F3F87" w:rsidP="00716DCD">
      <w:r w:rsidRPr="00057E1E">
        <w:rPr>
          <w:position w:val="-106"/>
        </w:rPr>
        <w:object w:dxaOrig="7760" w:dyaOrig="2240" w14:anchorId="5B167256">
          <v:shape id="_x0000_i1052" type="#_x0000_t75" style="width:348.55pt;height:102pt" o:ole="">
            <v:imagedata r:id="rId58" o:title=""/>
          </v:shape>
          <o:OLEObject Type="Embed" ProgID="Equation.DSMT4" ShapeID="_x0000_i1052" DrawAspect="Content" ObjectID="_1748005876" r:id="rId59"/>
        </w:object>
      </w:r>
    </w:p>
    <w:p w14:paraId="504A6A21" w14:textId="51D655B2" w:rsidR="00A50DE6" w:rsidRDefault="00A50DE6" w:rsidP="00716DCD"/>
    <w:p w14:paraId="26A2621C" w14:textId="66BB808F" w:rsidR="00A50DE6" w:rsidRDefault="00A50DE6" w:rsidP="00716D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</w:t>
      </w:r>
      <w:r w:rsidR="006F3F87">
        <w:rPr>
          <w:rFonts w:asciiTheme="minorHAnsi" w:hAnsiTheme="minorHAnsi" w:cstheme="minorHAnsi"/>
        </w:rPr>
        <w:t xml:space="preserve"> now we have, using commutation relations:</w:t>
      </w:r>
    </w:p>
    <w:p w14:paraId="08837070" w14:textId="357D3229" w:rsidR="00A50DE6" w:rsidRDefault="00A50DE6" w:rsidP="00716DCD">
      <w:pPr>
        <w:rPr>
          <w:rFonts w:asciiTheme="minorHAnsi" w:hAnsiTheme="minorHAnsi" w:cstheme="minorHAnsi"/>
        </w:rPr>
      </w:pPr>
    </w:p>
    <w:p w14:paraId="1EFA0E96" w14:textId="7750BCA5" w:rsidR="00A50DE6" w:rsidRDefault="00EA725E" w:rsidP="00716DCD">
      <w:r w:rsidRPr="00215E38">
        <w:rPr>
          <w:position w:val="-106"/>
        </w:rPr>
        <w:object w:dxaOrig="6100" w:dyaOrig="2240" w14:anchorId="101C5116">
          <v:shape id="_x0000_i1053" type="#_x0000_t75" style="width:306pt;height:114.55pt" o:ole="">
            <v:imagedata r:id="rId60" o:title=""/>
          </v:shape>
          <o:OLEObject Type="Embed" ProgID="Equation.DSMT4" ShapeID="_x0000_i1053" DrawAspect="Content" ObjectID="_1748005877" r:id="rId61"/>
        </w:object>
      </w:r>
    </w:p>
    <w:p w14:paraId="6F61F32F" w14:textId="1BBB4BFC" w:rsidR="00EA725E" w:rsidRDefault="00EA725E" w:rsidP="00716DCD"/>
    <w:p w14:paraId="7B5ECA66" w14:textId="24B27B4D" w:rsidR="00EA725E" w:rsidRDefault="00EA725E" w:rsidP="00716D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is,</w:t>
      </w:r>
    </w:p>
    <w:p w14:paraId="6E310F70" w14:textId="6B2A2D0D" w:rsidR="00EA725E" w:rsidRDefault="00EA725E" w:rsidP="00716DCD">
      <w:pPr>
        <w:rPr>
          <w:rFonts w:asciiTheme="minorHAnsi" w:hAnsiTheme="minorHAnsi" w:cstheme="minorHAnsi"/>
        </w:rPr>
      </w:pPr>
    </w:p>
    <w:p w14:paraId="4C0F452E" w14:textId="20BC4F69" w:rsidR="00EA725E" w:rsidRDefault="00EA725E" w:rsidP="00716DCD">
      <w:r w:rsidRPr="00EA725E">
        <w:rPr>
          <w:position w:val="-30"/>
        </w:rPr>
        <w:object w:dxaOrig="3900" w:dyaOrig="720" w14:anchorId="4B4D6EF2">
          <v:shape id="_x0000_i1054" type="#_x0000_t75" style="width:198pt;height:36pt" o:ole="">
            <v:imagedata r:id="rId62" o:title=""/>
          </v:shape>
          <o:OLEObject Type="Embed" ProgID="Equation.DSMT4" ShapeID="_x0000_i1054" DrawAspect="Content" ObjectID="_1748005878" r:id="rId63"/>
        </w:object>
      </w:r>
    </w:p>
    <w:p w14:paraId="733F3A12" w14:textId="5BA3B6F4" w:rsidR="00EA725E" w:rsidRDefault="00EA725E" w:rsidP="00716DCD"/>
    <w:p w14:paraId="32AE9691" w14:textId="008A0B9B" w:rsidR="00EA725E" w:rsidRPr="00EA725E" w:rsidRDefault="00EA725E" w:rsidP="00716D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finally, if we ignore the infinite constant, we’ll get:</w:t>
      </w:r>
    </w:p>
    <w:p w14:paraId="4E2F8E8B" w14:textId="77777777" w:rsidR="00057E1E" w:rsidRPr="004A6542" w:rsidRDefault="00057E1E" w:rsidP="00716DCD">
      <w:pPr>
        <w:rPr>
          <w:rFonts w:ascii="Calibri" w:hAnsi="Calibri" w:cs="Calibri"/>
        </w:rPr>
      </w:pPr>
    </w:p>
    <w:p w14:paraId="2B34581F" w14:textId="01F9BEA3" w:rsidR="00716DCD" w:rsidRPr="004A6542" w:rsidRDefault="00C36335" w:rsidP="00716DCD">
      <w:pPr>
        <w:rPr>
          <w:rFonts w:ascii="Calibri" w:hAnsi="Calibri" w:cs="Calibri"/>
        </w:rPr>
      </w:pPr>
      <w:r w:rsidRPr="00986154">
        <w:rPr>
          <w:rFonts w:ascii="Calibri" w:hAnsi="Calibri" w:cs="Calibri"/>
          <w:position w:val="-30"/>
        </w:rPr>
        <w:object w:dxaOrig="1939" w:dyaOrig="720" w14:anchorId="080EE94A">
          <v:shape id="_x0000_i1055" type="#_x0000_t75" style="width:97.65pt;height:36pt" o:ole="" fillcolor="#cff">
            <v:imagedata r:id="rId64" o:title=""/>
          </v:shape>
          <o:OLEObject Type="Embed" ProgID="Equation.DSMT4" ShapeID="_x0000_i1055" DrawAspect="Content" ObjectID="_1748005879" r:id="rId65"/>
        </w:object>
      </w:r>
    </w:p>
    <w:bookmarkEnd w:id="1"/>
    <w:p w14:paraId="122573BB" w14:textId="77777777" w:rsidR="00716DCD" w:rsidRPr="004A6542" w:rsidRDefault="00716DCD" w:rsidP="00716DCD">
      <w:pPr>
        <w:rPr>
          <w:rFonts w:ascii="Calibri" w:hAnsi="Calibri" w:cs="Calibri"/>
        </w:rPr>
      </w:pPr>
    </w:p>
    <w:p w14:paraId="1B4FCFE3" w14:textId="05DC1E89" w:rsidR="0070775F" w:rsidRPr="00CA2475" w:rsidRDefault="00545CDA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infinity didn’t happen in the discrete case, when we had the elastic field.  And formally I suppose this happens because we take V → ∞, which allows us to have arbitrarily large k’s.  And so this is a so-called ultraviolet divergence.  Arbitrarily large k’s corresponds to arbitrarily small x’s.  </w:t>
      </w:r>
      <w:r w:rsidR="00DA3A02">
        <w:rPr>
          <w:rFonts w:ascii="Calibri" w:hAnsi="Calibri" w:cs="Calibri"/>
        </w:rPr>
        <w:t xml:space="preserve">And so our infinity can be interpreted as a failure of our theory for small x’s.  Meaning there is some </w:t>
      </w:r>
      <w:r w:rsidR="0070775F">
        <w:rPr>
          <w:rFonts w:ascii="Calibri" w:hAnsi="Calibri" w:cs="Calibri"/>
        </w:rPr>
        <w:t>microscopic</w:t>
      </w:r>
      <w:r w:rsidR="00DA3A02">
        <w:rPr>
          <w:rFonts w:ascii="Calibri" w:hAnsi="Calibri" w:cs="Calibri"/>
        </w:rPr>
        <w:t xml:space="preserve"> structure that exists that we’re failing to model.  We can formally get rid of these infinities by normal ordering our H.  </w:t>
      </w:r>
      <w:r w:rsidR="00204714">
        <w:rPr>
          <w:rFonts w:ascii="Calibri" w:hAnsi="Calibri" w:cs="Calibri"/>
        </w:rPr>
        <w:t xml:space="preserve">Let’s note one victory at least, and that is….no more negative energy solutions </w:t>
      </w:r>
      <w:r w:rsidR="00204714" w:rsidRPr="00204714">
        <w:rPr>
          <mc:AlternateContent>
            <mc:Choice Requires="w16se">
              <w:rFonts w:ascii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204714">
        <w:rPr>
          <w:rFonts w:ascii="Calibri" w:hAnsi="Calibri" w:cs="Calibri"/>
        </w:rPr>
        <w:t xml:space="preserve">.  And we are obviously able to describe particle annihilation/creation.  </w:t>
      </w:r>
      <w:r w:rsidR="0070775F">
        <w:rPr>
          <w:rFonts w:ascii="Calibri" w:hAnsi="Calibri" w:cs="Calibri"/>
        </w:rPr>
        <w:t>And the energy spectrum of our particles is what we expect for relativistic particles.  Let’s restore units and see what we get</w:t>
      </w:r>
      <w:r w:rsidR="00CA2475">
        <w:rPr>
          <w:rFonts w:ascii="Calibri" w:hAnsi="Calibri" w:cs="Calibri"/>
        </w:rPr>
        <w:t>.  So starting with E</w:t>
      </w:r>
      <w:r w:rsidR="00CA2475">
        <w:rPr>
          <w:rFonts w:ascii="Calibri" w:hAnsi="Calibri" w:cs="Calibri"/>
          <w:vertAlign w:val="subscript"/>
        </w:rPr>
        <w:t>k</w:t>
      </w:r>
      <w:r w:rsidR="00CA2475">
        <w:rPr>
          <w:rFonts w:ascii="Calibri" w:hAnsi="Calibri" w:cs="Calibri"/>
        </w:rPr>
        <w:t xml:space="preserve"> = √(k</w:t>
      </w:r>
      <w:r w:rsidR="00CA2475">
        <w:rPr>
          <w:rFonts w:ascii="Calibri" w:hAnsi="Calibri" w:cs="Calibri"/>
          <w:vertAlign w:val="superscript"/>
        </w:rPr>
        <w:t>2</w:t>
      </w:r>
      <w:r w:rsidR="00CA2475">
        <w:rPr>
          <w:rFonts w:ascii="Calibri" w:hAnsi="Calibri" w:cs="Calibri"/>
        </w:rPr>
        <w:t xml:space="preserve"> + m</w:t>
      </w:r>
      <w:r w:rsidR="00CA2475">
        <w:rPr>
          <w:rFonts w:ascii="Calibri" w:hAnsi="Calibri" w:cs="Calibri"/>
          <w:vertAlign w:val="superscript"/>
        </w:rPr>
        <w:t>2</w:t>
      </w:r>
      <w:r w:rsidR="00CA2475">
        <w:rPr>
          <w:rFonts w:ascii="Calibri" w:hAnsi="Calibri" w:cs="Calibri"/>
        </w:rPr>
        <w:t>), the most general result would be something like,</w:t>
      </w:r>
    </w:p>
    <w:p w14:paraId="195593A7" w14:textId="21F49375" w:rsidR="0070775F" w:rsidRDefault="0070775F" w:rsidP="00716DCD">
      <w:pPr>
        <w:rPr>
          <w:rFonts w:ascii="Calibri" w:hAnsi="Calibri" w:cs="Calibri"/>
        </w:rPr>
      </w:pPr>
    </w:p>
    <w:bookmarkStart w:id="3" w:name="_Hlk80107137"/>
    <w:p w14:paraId="3EC9AA06" w14:textId="142674D3" w:rsidR="00CA2475" w:rsidRDefault="00CA2475" w:rsidP="00716DCD">
      <w:pPr>
        <w:rPr>
          <w:rFonts w:ascii="Calibri" w:hAnsi="Calibri" w:cs="Calibri"/>
        </w:rPr>
      </w:pPr>
      <w:r w:rsidRPr="00CA2475">
        <w:rPr>
          <w:rFonts w:ascii="Calibri" w:hAnsi="Calibri" w:cs="Calibri"/>
          <w:position w:val="-12"/>
        </w:rPr>
        <w:object w:dxaOrig="2299" w:dyaOrig="440" w14:anchorId="6AE28BBC">
          <v:shape id="_x0000_i1056" type="#_x0000_t75" style="width:115.1pt;height:22.35pt" o:ole="">
            <v:imagedata r:id="rId66" o:title=""/>
          </v:shape>
          <o:OLEObject Type="Embed" ProgID="Equation.DSMT4" ShapeID="_x0000_i1056" DrawAspect="Content" ObjectID="_1748005880" r:id="rId67"/>
        </w:object>
      </w:r>
      <w:bookmarkEnd w:id="3"/>
    </w:p>
    <w:p w14:paraId="225C6FFC" w14:textId="4F40EC44" w:rsidR="00CA2475" w:rsidRDefault="00CA2475" w:rsidP="00716DCD">
      <w:pPr>
        <w:rPr>
          <w:rFonts w:ascii="Calibri" w:hAnsi="Calibri" w:cs="Calibri"/>
        </w:rPr>
      </w:pPr>
    </w:p>
    <w:p w14:paraId="08B4BEC1" w14:textId="63672004" w:rsidR="00CA2475" w:rsidRDefault="00CA2475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Using some imagination would expedite this process, but if we don’t, then at least we can say that we have a couple requirements.  First the two terms in the root must have the same units to be dimensionally consistent.  And second these units must be energy</w:t>
      </w:r>
      <w:r w:rsidR="00075976"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.  So, we need,</w:t>
      </w:r>
    </w:p>
    <w:p w14:paraId="77C5B1B9" w14:textId="76400642" w:rsidR="00CA2475" w:rsidRDefault="00CA2475" w:rsidP="00716DCD">
      <w:pPr>
        <w:rPr>
          <w:rFonts w:ascii="Calibri" w:hAnsi="Calibri" w:cs="Calibri"/>
        </w:rPr>
      </w:pPr>
    </w:p>
    <w:p w14:paraId="113CFC27" w14:textId="34A5EDE9" w:rsidR="00CA2475" w:rsidRDefault="00075976" w:rsidP="00716DCD">
      <w:pPr>
        <w:rPr>
          <w:rFonts w:ascii="Calibri" w:hAnsi="Calibri" w:cs="Calibri"/>
        </w:rPr>
      </w:pPr>
      <w:r w:rsidRPr="00075976">
        <w:rPr>
          <w:rFonts w:ascii="Calibri" w:hAnsi="Calibri" w:cs="Calibri"/>
          <w:position w:val="-68"/>
        </w:rPr>
        <w:object w:dxaOrig="8559" w:dyaOrig="1620" w14:anchorId="0127C7B9">
          <v:shape id="_x0000_i1057" type="#_x0000_t75" style="width:428.2pt;height:81.25pt" o:ole="">
            <v:imagedata r:id="rId68" o:title=""/>
          </v:shape>
          <o:OLEObject Type="Embed" ProgID="Equation.DSMT4" ShapeID="_x0000_i1057" DrawAspect="Content" ObjectID="_1748005881" r:id="rId69"/>
        </w:object>
      </w:r>
    </w:p>
    <w:p w14:paraId="0AD6B3B8" w14:textId="69B94298" w:rsidR="00075976" w:rsidRDefault="00075976" w:rsidP="00716DCD">
      <w:pPr>
        <w:rPr>
          <w:rFonts w:ascii="Calibri" w:hAnsi="Calibri" w:cs="Calibri"/>
        </w:rPr>
      </w:pPr>
    </w:p>
    <w:p w14:paraId="033CAAFA" w14:textId="43F8BA30" w:rsidR="00075976" w:rsidRDefault="00075976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506516C0" w14:textId="77777777" w:rsidR="0070775F" w:rsidRDefault="0070775F" w:rsidP="00716DCD">
      <w:pPr>
        <w:rPr>
          <w:rFonts w:ascii="Calibri" w:hAnsi="Calibri" w:cs="Calibri"/>
        </w:rPr>
      </w:pPr>
    </w:p>
    <w:p w14:paraId="39B30702" w14:textId="1386D971" w:rsidR="0070775F" w:rsidRDefault="00F05314" w:rsidP="00716DCD">
      <w:pPr>
        <w:rPr>
          <w:rFonts w:ascii="Calibri" w:hAnsi="Calibri" w:cs="Calibri"/>
        </w:rPr>
      </w:pPr>
      <w:r w:rsidRPr="00F05314">
        <w:rPr>
          <w:rFonts w:ascii="Calibri" w:hAnsi="Calibri" w:cs="Calibri"/>
          <w:position w:val="-12"/>
        </w:rPr>
        <w:object w:dxaOrig="6140" w:dyaOrig="440" w14:anchorId="380BA4D8">
          <v:shape id="_x0000_i1058" type="#_x0000_t75" style="width:306.55pt;height:22.35pt" o:ole="">
            <v:imagedata r:id="rId70" o:title=""/>
          </v:shape>
          <o:OLEObject Type="Embed" ProgID="Equation.DSMT4" ShapeID="_x0000_i1058" DrawAspect="Content" ObjectID="_1748005882" r:id="rId71"/>
        </w:object>
      </w:r>
    </w:p>
    <w:p w14:paraId="5F86F299" w14:textId="5715B0BF" w:rsidR="00075976" w:rsidRDefault="00075976" w:rsidP="00716DCD">
      <w:pPr>
        <w:rPr>
          <w:rFonts w:ascii="Calibri" w:hAnsi="Calibri" w:cs="Calibri"/>
        </w:rPr>
      </w:pPr>
    </w:p>
    <w:p w14:paraId="10A2DF6B" w14:textId="548AD493" w:rsidR="00545CDA" w:rsidRPr="0070775F" w:rsidRDefault="00075976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this is precisely the free particle energy spectrum we know from Special Relativity.  </w:t>
      </w:r>
      <w:r w:rsidR="00204714">
        <w:rPr>
          <w:rFonts w:ascii="Calibri" w:hAnsi="Calibri" w:cs="Calibri"/>
        </w:rPr>
        <w:t>So our field theory is doing what we need it to do.</w:t>
      </w:r>
      <w:r w:rsidR="00F05314">
        <w:rPr>
          <w:rFonts w:ascii="Calibri" w:hAnsi="Calibri" w:cs="Calibri"/>
        </w:rPr>
        <w:t xml:space="preserve">  </w:t>
      </w:r>
    </w:p>
    <w:p w14:paraId="3A32A535" w14:textId="77777777" w:rsidR="00716DCD" w:rsidRPr="00420640" w:rsidRDefault="00716DCD" w:rsidP="00716DCD">
      <w:pPr>
        <w:rPr>
          <w:rFonts w:ascii="Calibri" w:hAnsi="Calibri" w:cs="Calibri"/>
        </w:rPr>
      </w:pPr>
    </w:p>
    <w:p w14:paraId="0BEDF50B" w14:textId="54217FCF" w:rsidR="008F2BAC" w:rsidRDefault="00EA725E" w:rsidP="00716DCD">
      <w:r>
        <w:rPr>
          <w:rFonts w:ascii="Calibri" w:hAnsi="Calibri" w:cs="Calibri"/>
          <w:b/>
        </w:rPr>
        <w:t xml:space="preserve">Example.  </w:t>
      </w:r>
      <w:r w:rsidR="00D756C9">
        <w:rPr>
          <w:rFonts w:ascii="Calibri" w:hAnsi="Calibri" w:cs="Calibri"/>
          <w:b/>
        </w:rPr>
        <w:t>Ground state wavefunction</w:t>
      </w:r>
      <w:r w:rsidR="000158CA">
        <w:rPr>
          <w:rFonts w:ascii="Calibri" w:hAnsi="Calibri" w:cs="Calibri"/>
          <w:b/>
        </w:rPr>
        <w:t>al</w:t>
      </w:r>
      <w:r w:rsidR="005E6351">
        <w:rPr>
          <w:rFonts w:ascii="Calibri" w:hAnsi="Calibri" w:cs="Calibri"/>
          <w:b/>
        </w:rPr>
        <w:t>?</w:t>
      </w:r>
    </w:p>
    <w:p w14:paraId="67DCDEA5" w14:textId="25D1F2FD" w:rsidR="008F2BAC" w:rsidRPr="00F27B6C" w:rsidRDefault="00D756C9" w:rsidP="00716D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What does this look like?  </w:t>
      </w:r>
      <w:r w:rsidR="00F27B6C">
        <w:rPr>
          <w:rFonts w:asciiTheme="minorHAnsi" w:hAnsiTheme="minorHAnsi" w:cstheme="minorHAnsi"/>
        </w:rPr>
        <w:t>Well it should be annihilated by every a</w:t>
      </w:r>
      <w:r w:rsidR="00F27B6C">
        <w:rPr>
          <w:rFonts w:asciiTheme="minorHAnsi" w:hAnsiTheme="minorHAnsi" w:cstheme="minorHAnsi"/>
          <w:vertAlign w:val="subscript"/>
        </w:rPr>
        <w:t>k</w:t>
      </w:r>
      <w:r w:rsidR="00F27B6C">
        <w:rPr>
          <w:rFonts w:asciiTheme="minorHAnsi" w:hAnsiTheme="minorHAnsi" w:cstheme="minorHAnsi"/>
        </w:rPr>
        <w:t xml:space="preserve">.  One way to say this is that </w:t>
      </w:r>
      <w:r w:rsidR="00F27B6C">
        <w:rPr>
          <w:rFonts w:ascii="Calibri" w:hAnsi="Calibri" w:cs="Calibri"/>
        </w:rPr>
        <w:t>Σ</w:t>
      </w:r>
      <w:r w:rsidR="00F27B6C">
        <w:rPr>
          <w:rFonts w:asciiTheme="minorHAnsi" w:hAnsiTheme="minorHAnsi" w:cstheme="minorHAnsi"/>
          <w:vertAlign w:val="subscript"/>
        </w:rPr>
        <w:t>k</w:t>
      </w:r>
      <w:r w:rsidR="00F27B6C">
        <w:rPr>
          <w:rFonts w:asciiTheme="minorHAnsi" w:hAnsiTheme="minorHAnsi" w:cstheme="minorHAnsi"/>
        </w:rPr>
        <w:t>a</w:t>
      </w:r>
      <w:r w:rsidR="00F27B6C">
        <w:rPr>
          <w:rFonts w:asciiTheme="minorHAnsi" w:hAnsiTheme="minorHAnsi" w:cstheme="minorHAnsi"/>
          <w:vertAlign w:val="subscript"/>
        </w:rPr>
        <w:t>k</w:t>
      </w:r>
      <w:r w:rsidR="00F27B6C">
        <w:rPr>
          <w:rFonts w:asciiTheme="minorHAnsi" w:hAnsiTheme="minorHAnsi" w:cstheme="minorHAnsi"/>
        </w:rPr>
        <w:t>|</w:t>
      </w:r>
      <w:r w:rsidR="00F27B6C">
        <w:rPr>
          <w:rFonts w:ascii="Calibri" w:hAnsi="Calibri" w:cs="Calibri"/>
        </w:rPr>
        <w:t>ψ</w:t>
      </w:r>
      <w:r w:rsidR="00F27B6C">
        <w:rPr>
          <w:rFonts w:asciiTheme="minorHAnsi" w:hAnsiTheme="minorHAnsi" w:cstheme="minorHAnsi"/>
          <w:vertAlign w:val="subscript"/>
        </w:rPr>
        <w:t>GS</w:t>
      </w:r>
      <w:r w:rsidR="00F27B6C">
        <w:rPr>
          <w:rFonts w:asciiTheme="minorHAnsi" w:hAnsiTheme="minorHAnsi" w:cstheme="minorHAnsi"/>
        </w:rPr>
        <w:t xml:space="preserve">&gt; = 0?  Or could add up all the occupation numbers and set to zero: </w:t>
      </w:r>
      <w:r w:rsidR="00F27B6C">
        <w:rPr>
          <w:rFonts w:ascii="Calibri" w:hAnsi="Calibri" w:cs="Calibri"/>
        </w:rPr>
        <w:t>Σ</w:t>
      </w:r>
      <w:r w:rsidR="00F27B6C">
        <w:rPr>
          <w:rFonts w:asciiTheme="minorHAnsi" w:hAnsiTheme="minorHAnsi" w:cstheme="minorHAnsi"/>
          <w:vertAlign w:val="subscript"/>
        </w:rPr>
        <w:t>k</w:t>
      </w:r>
      <w:r w:rsidR="00F27B6C">
        <w:rPr>
          <w:rFonts w:asciiTheme="minorHAnsi" w:hAnsiTheme="minorHAnsi" w:cstheme="minorHAnsi"/>
        </w:rPr>
        <w:t>a</w:t>
      </w:r>
      <w:r w:rsidR="00F27B6C" w:rsidRPr="00F27B6C">
        <w:rPr>
          <w:rFonts w:ascii="Cambria Math" w:hAnsi="Cambria Math" w:cstheme="minorHAnsi"/>
          <w:vertAlign w:val="superscript"/>
        </w:rPr>
        <w:t>†</w:t>
      </w:r>
      <w:r w:rsidR="00F27B6C">
        <w:rPr>
          <w:rFonts w:asciiTheme="minorHAnsi" w:hAnsiTheme="minorHAnsi" w:cstheme="minorHAnsi"/>
          <w:vertAlign w:val="subscript"/>
        </w:rPr>
        <w:t>k</w:t>
      </w:r>
      <w:r w:rsidR="00F27B6C">
        <w:rPr>
          <w:rFonts w:asciiTheme="minorHAnsi" w:hAnsiTheme="minorHAnsi" w:cstheme="minorHAnsi"/>
        </w:rPr>
        <w:t>a</w:t>
      </w:r>
      <w:r w:rsidR="00F27B6C">
        <w:rPr>
          <w:rFonts w:asciiTheme="minorHAnsi" w:hAnsiTheme="minorHAnsi" w:cstheme="minorHAnsi"/>
          <w:vertAlign w:val="subscript"/>
        </w:rPr>
        <w:t>k</w:t>
      </w:r>
      <w:r w:rsidR="00F27B6C">
        <w:rPr>
          <w:rFonts w:asciiTheme="minorHAnsi" w:hAnsiTheme="minorHAnsi" w:cstheme="minorHAnsi"/>
        </w:rPr>
        <w:t>|</w:t>
      </w:r>
      <w:r w:rsidR="00F27B6C">
        <w:rPr>
          <w:rFonts w:ascii="Calibri" w:hAnsi="Calibri" w:cs="Calibri"/>
        </w:rPr>
        <w:t>ψ</w:t>
      </w:r>
      <w:r w:rsidR="00F27B6C">
        <w:rPr>
          <w:rFonts w:asciiTheme="minorHAnsi" w:hAnsiTheme="minorHAnsi" w:cstheme="minorHAnsi"/>
          <w:vertAlign w:val="subscript"/>
        </w:rPr>
        <w:t>GS</w:t>
      </w:r>
      <w:r w:rsidR="00F27B6C">
        <w:rPr>
          <w:rFonts w:asciiTheme="minorHAnsi" w:hAnsiTheme="minorHAnsi" w:cstheme="minorHAnsi"/>
        </w:rPr>
        <w:t xml:space="preserve">&gt; = 0.  </w:t>
      </w:r>
      <w:r w:rsidR="00C52257">
        <w:rPr>
          <w:rFonts w:asciiTheme="minorHAnsi" w:hAnsiTheme="minorHAnsi" w:cstheme="minorHAnsi"/>
        </w:rPr>
        <w:t>That’s probably what I should do.  But i</w:t>
      </w:r>
      <w:r w:rsidR="00F27B6C">
        <w:rPr>
          <w:rFonts w:asciiTheme="minorHAnsi" w:hAnsiTheme="minorHAnsi" w:cstheme="minorHAnsi"/>
        </w:rPr>
        <w:t xml:space="preserve">f I stick with the former for now, for </w:t>
      </w:r>
      <w:r w:rsidR="005E6351">
        <w:rPr>
          <w:rFonts w:asciiTheme="minorHAnsi" w:hAnsiTheme="minorHAnsi" w:cstheme="minorHAnsi"/>
        </w:rPr>
        <w:t>laziness</w:t>
      </w:r>
      <w:r w:rsidR="00F27B6C">
        <w:rPr>
          <w:rFonts w:asciiTheme="minorHAnsi" w:hAnsiTheme="minorHAnsi" w:cstheme="minorHAnsi"/>
        </w:rPr>
        <w:t>, we’d say:</w:t>
      </w:r>
    </w:p>
    <w:p w14:paraId="79249092" w14:textId="0ACB35E4" w:rsidR="00D756C9" w:rsidRDefault="00D756C9" w:rsidP="00716DCD">
      <w:pPr>
        <w:rPr>
          <w:rFonts w:asciiTheme="minorHAnsi" w:hAnsiTheme="minorHAnsi" w:cstheme="minorHAnsi"/>
        </w:rPr>
      </w:pPr>
    </w:p>
    <w:p w14:paraId="30DF2141" w14:textId="753B9AE5" w:rsidR="00D756C9" w:rsidRDefault="00662F6C" w:rsidP="00716DCD">
      <w:pPr>
        <w:rPr>
          <w:rFonts w:asciiTheme="minorHAnsi" w:hAnsiTheme="minorHAnsi" w:cstheme="minorHAnsi"/>
        </w:rPr>
      </w:pPr>
      <w:r w:rsidRPr="00662F6C">
        <w:rPr>
          <w:rFonts w:asciiTheme="minorHAnsi" w:hAnsiTheme="minorHAnsi" w:cstheme="minorHAnsi"/>
          <w:position w:val="-190"/>
        </w:rPr>
        <w:object w:dxaOrig="6060" w:dyaOrig="3860" w14:anchorId="7D3FE011">
          <v:shape id="_x0000_i1059" type="#_x0000_t75" style="width:303.8pt;height:193.1pt" o:ole="">
            <v:imagedata r:id="rId72" o:title=""/>
          </v:shape>
          <o:OLEObject Type="Embed" ProgID="Equation.DSMT4" ShapeID="_x0000_i1059" DrawAspect="Content" ObjectID="_1748005883" r:id="rId73"/>
        </w:object>
      </w:r>
      <w:r w:rsidR="00D756C9">
        <w:rPr>
          <w:rFonts w:asciiTheme="minorHAnsi" w:hAnsiTheme="minorHAnsi" w:cstheme="minorHAnsi"/>
        </w:rPr>
        <w:t xml:space="preserve"> </w:t>
      </w:r>
    </w:p>
    <w:p w14:paraId="0AB23BFB" w14:textId="72B3B82A" w:rsidR="00662F6C" w:rsidRDefault="00662F6C" w:rsidP="00716DCD">
      <w:pPr>
        <w:rPr>
          <w:rFonts w:asciiTheme="minorHAnsi" w:hAnsiTheme="minorHAnsi" w:cstheme="minorHAnsi"/>
        </w:rPr>
      </w:pPr>
    </w:p>
    <w:p w14:paraId="73AD14FF" w14:textId="5A9A8F13" w:rsidR="00662F6C" w:rsidRDefault="00662F6C" w:rsidP="00716D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Let’s define,</w:t>
      </w:r>
    </w:p>
    <w:p w14:paraId="53EE5B02" w14:textId="766FB3C0" w:rsidR="00662F6C" w:rsidRDefault="00662F6C" w:rsidP="00716DCD">
      <w:pPr>
        <w:rPr>
          <w:rFonts w:asciiTheme="minorHAnsi" w:hAnsiTheme="minorHAnsi" w:cstheme="minorHAnsi"/>
        </w:rPr>
      </w:pPr>
    </w:p>
    <w:p w14:paraId="364FC383" w14:textId="52F2B431" w:rsidR="00662F6C" w:rsidRDefault="00662F6C" w:rsidP="00716DCD">
      <w:pPr>
        <w:rPr>
          <w:rFonts w:asciiTheme="minorHAnsi" w:hAnsiTheme="minorHAnsi" w:cstheme="minorHAnsi"/>
        </w:rPr>
      </w:pPr>
      <w:r w:rsidRPr="00662F6C">
        <w:rPr>
          <w:rFonts w:asciiTheme="minorHAnsi" w:hAnsiTheme="minorHAnsi" w:cstheme="minorHAnsi"/>
          <w:position w:val="-34"/>
        </w:rPr>
        <w:object w:dxaOrig="6140" w:dyaOrig="780" w14:anchorId="2D0C4EAF">
          <v:shape id="_x0000_i1060" type="#_x0000_t75" style="width:307.1pt;height:39.25pt" o:ole="">
            <v:imagedata r:id="rId74" o:title=""/>
          </v:shape>
          <o:OLEObject Type="Embed" ProgID="Equation.DSMT4" ShapeID="_x0000_i1060" DrawAspect="Content" ObjectID="_1748005884" r:id="rId75"/>
        </w:object>
      </w:r>
    </w:p>
    <w:p w14:paraId="778471D9" w14:textId="2F107CC2" w:rsidR="00662F6C" w:rsidRDefault="00662F6C" w:rsidP="00716DCD">
      <w:pPr>
        <w:rPr>
          <w:rFonts w:asciiTheme="minorHAnsi" w:hAnsiTheme="minorHAnsi" w:cstheme="minorHAnsi"/>
        </w:rPr>
      </w:pPr>
    </w:p>
    <w:p w14:paraId="268ED9BF" w14:textId="2C01CCBB" w:rsidR="00662F6C" w:rsidRDefault="00662F6C" w:rsidP="00716D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Then we can say,</w:t>
      </w:r>
    </w:p>
    <w:p w14:paraId="1806B878" w14:textId="35DEBCE0" w:rsidR="00662F6C" w:rsidRDefault="00662F6C" w:rsidP="00716DCD">
      <w:pPr>
        <w:rPr>
          <w:rFonts w:asciiTheme="minorHAnsi" w:hAnsiTheme="minorHAnsi" w:cstheme="minorHAnsi"/>
        </w:rPr>
      </w:pPr>
    </w:p>
    <w:p w14:paraId="3D00BCD6" w14:textId="543C8504" w:rsidR="00662F6C" w:rsidRDefault="00662F6C" w:rsidP="00716DCD">
      <w:pPr>
        <w:rPr>
          <w:rFonts w:asciiTheme="minorHAnsi" w:hAnsiTheme="minorHAnsi" w:cstheme="minorHAnsi"/>
        </w:rPr>
      </w:pPr>
      <w:r w:rsidRPr="00662F6C">
        <w:rPr>
          <w:rFonts w:asciiTheme="minorHAnsi" w:hAnsiTheme="minorHAnsi" w:cstheme="minorHAnsi"/>
          <w:position w:val="-16"/>
        </w:rPr>
        <w:object w:dxaOrig="3960" w:dyaOrig="440" w14:anchorId="7BA0D726">
          <v:shape id="_x0000_i1061" type="#_x0000_t75" style="width:198pt;height:21.8pt" o:ole="">
            <v:imagedata r:id="rId76" o:title=""/>
          </v:shape>
          <o:OLEObject Type="Embed" ProgID="Equation.DSMT4" ShapeID="_x0000_i1061" DrawAspect="Content" ObjectID="_1748005885" r:id="rId77"/>
        </w:object>
      </w:r>
    </w:p>
    <w:p w14:paraId="565207DB" w14:textId="240446E2" w:rsidR="00662F6C" w:rsidRDefault="00662F6C" w:rsidP="00716DCD">
      <w:pPr>
        <w:rPr>
          <w:rFonts w:asciiTheme="minorHAnsi" w:hAnsiTheme="minorHAnsi" w:cstheme="minorHAnsi"/>
        </w:rPr>
      </w:pPr>
    </w:p>
    <w:p w14:paraId="53201C46" w14:textId="52B5CC91" w:rsidR="00662F6C" w:rsidRDefault="00662F6C" w:rsidP="00716D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Then</w:t>
      </w:r>
      <w:r w:rsidR="004D3CB4">
        <w:rPr>
          <w:rFonts w:asciiTheme="minorHAnsi" w:hAnsiTheme="minorHAnsi" w:cstheme="minorHAnsi"/>
        </w:rPr>
        <w:t xml:space="preserve"> we know how 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φ</m:t>
            </m:r>
          </m:e>
        </m:acc>
      </m:oMath>
      <w:r w:rsidR="004D3CB4">
        <w:rPr>
          <w:rFonts w:asciiTheme="minorHAnsi" w:hAnsiTheme="minorHAnsi" w:cstheme="minorHAnsi"/>
        </w:rPr>
        <w:t xml:space="preserve"> and 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π</m:t>
            </m:r>
          </m:e>
        </m:acc>
      </m:oMath>
      <w:r w:rsidR="004D3CB4">
        <w:rPr>
          <w:rFonts w:asciiTheme="minorHAnsi" w:hAnsiTheme="minorHAnsi" w:cstheme="minorHAnsi"/>
        </w:rPr>
        <w:t xml:space="preserve"> act on |</w:t>
      </w:r>
      <w:r w:rsidR="004D3CB4">
        <w:rPr>
          <w:rFonts w:ascii="Calibri" w:hAnsi="Calibri" w:cs="Calibri"/>
        </w:rPr>
        <w:t>φ</w:t>
      </w:r>
      <w:r w:rsidR="004D3CB4">
        <w:rPr>
          <w:rFonts w:asciiTheme="minorHAnsi" w:hAnsiTheme="minorHAnsi" w:cstheme="minorHAnsi"/>
        </w:rPr>
        <w:t>&gt;, so we have:</w:t>
      </w:r>
    </w:p>
    <w:p w14:paraId="4868E833" w14:textId="77777777" w:rsidR="00662F6C" w:rsidRDefault="00662F6C" w:rsidP="00716DCD">
      <w:pPr>
        <w:rPr>
          <w:rFonts w:asciiTheme="minorHAnsi" w:hAnsiTheme="minorHAnsi" w:cstheme="minorHAnsi"/>
        </w:rPr>
      </w:pPr>
    </w:p>
    <w:p w14:paraId="298DEE92" w14:textId="0193E4B9" w:rsidR="00662F6C" w:rsidRDefault="004D3CB4" w:rsidP="00716DCD">
      <w:pPr>
        <w:rPr>
          <w:rFonts w:asciiTheme="minorHAnsi" w:hAnsiTheme="minorHAnsi" w:cstheme="minorHAnsi"/>
        </w:rPr>
      </w:pPr>
      <w:r w:rsidRPr="004D3CB4">
        <w:rPr>
          <w:rFonts w:asciiTheme="minorHAnsi" w:hAnsiTheme="minorHAnsi" w:cstheme="minorHAnsi"/>
          <w:position w:val="-132"/>
        </w:rPr>
        <w:object w:dxaOrig="5660" w:dyaOrig="2760" w14:anchorId="45061AB3">
          <v:shape id="_x0000_i1062" type="#_x0000_t75" style="width:283.1pt;height:138pt" o:ole="">
            <v:imagedata r:id="rId78" o:title=""/>
          </v:shape>
          <o:OLEObject Type="Embed" ProgID="Equation.DSMT4" ShapeID="_x0000_i1062" DrawAspect="Content" ObjectID="_1748005886" r:id="rId79"/>
        </w:object>
      </w:r>
    </w:p>
    <w:p w14:paraId="03F8143F" w14:textId="7EA7ACAA" w:rsidR="00857D80" w:rsidRDefault="00857D80" w:rsidP="00716DCD">
      <w:pPr>
        <w:rPr>
          <w:rFonts w:asciiTheme="minorHAnsi" w:hAnsiTheme="minorHAnsi" w:cstheme="minorHAnsi"/>
        </w:rPr>
      </w:pPr>
    </w:p>
    <w:p w14:paraId="6BDE6B65" w14:textId="09697F7C" w:rsidR="00857D80" w:rsidRDefault="00857D80" w:rsidP="00716D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solution to this is:</w:t>
      </w:r>
    </w:p>
    <w:p w14:paraId="74DFB622" w14:textId="455B3175" w:rsidR="00857D80" w:rsidRDefault="00857D80" w:rsidP="00716DCD">
      <w:pPr>
        <w:rPr>
          <w:rFonts w:asciiTheme="minorHAnsi" w:hAnsiTheme="minorHAnsi" w:cstheme="minorHAnsi"/>
        </w:rPr>
      </w:pPr>
    </w:p>
    <w:p w14:paraId="56854020" w14:textId="3DD44A22" w:rsidR="00857D80" w:rsidRDefault="004D3CB4" w:rsidP="00716DCD">
      <w:pPr>
        <w:rPr>
          <w:rFonts w:asciiTheme="minorHAnsi" w:hAnsiTheme="minorHAnsi" w:cstheme="minorHAnsi"/>
        </w:rPr>
      </w:pPr>
      <w:r w:rsidRPr="005D69C9">
        <w:rPr>
          <w:position w:val="-14"/>
        </w:rPr>
        <w:object w:dxaOrig="2799" w:dyaOrig="600" w14:anchorId="23A6ADEB">
          <v:shape id="_x0000_i1063" type="#_x0000_t75" style="width:143.45pt;height:30.55pt" o:ole="">
            <v:imagedata r:id="rId80" o:title=""/>
          </v:shape>
          <o:OLEObject Type="Embed" ProgID="Equation.DSMT4" ShapeID="_x0000_i1063" DrawAspect="Content" ObjectID="_1748005887" r:id="rId81"/>
        </w:object>
      </w:r>
    </w:p>
    <w:p w14:paraId="7100D0C7" w14:textId="475648B8" w:rsidR="00794391" w:rsidRDefault="00794391" w:rsidP="00716DCD">
      <w:pPr>
        <w:rPr>
          <w:rFonts w:asciiTheme="minorHAnsi" w:hAnsiTheme="minorHAnsi" w:cstheme="minorHAnsi"/>
        </w:rPr>
      </w:pPr>
    </w:p>
    <w:p w14:paraId="5430A05F" w14:textId="1EF7A55C" w:rsidR="00794391" w:rsidRPr="00DA7581" w:rsidRDefault="00DA7581" w:rsidP="00716D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N is some normalization to be determined</w:t>
      </w:r>
      <w:r w:rsidR="004D3CB4">
        <w:rPr>
          <w:rFonts w:asciiTheme="minorHAnsi" w:hAnsiTheme="minorHAnsi" w:cstheme="minorHAnsi"/>
        </w:rPr>
        <w:t xml:space="preserve">, as can be verified by direct differentiation.  </w:t>
      </w:r>
      <w:r w:rsidR="006D5D20">
        <w:rPr>
          <w:rFonts w:asciiTheme="minorHAnsi" w:hAnsiTheme="minorHAnsi" w:cstheme="minorHAnsi"/>
        </w:rPr>
        <w:t xml:space="preserve">Well this looks </w:t>
      </w:r>
      <w:r w:rsidR="006D5D20" w:rsidRPr="006D5D20">
        <w:rPr>
          <w:rFonts w:asciiTheme="minorHAnsi" w:hAnsiTheme="minorHAnsi" w:cstheme="minorHAnsi"/>
          <w:i/>
        </w:rPr>
        <w:t>kind of</w:t>
      </w:r>
      <w:r w:rsidR="006D5D20">
        <w:rPr>
          <w:rFonts w:asciiTheme="minorHAnsi" w:hAnsiTheme="minorHAnsi" w:cstheme="minorHAnsi"/>
        </w:rPr>
        <w:t xml:space="preserve"> like what we’d expect, i.e., harmonic oscillator stuff</w:t>
      </w:r>
      <w:r w:rsidR="00AA3173">
        <w:rPr>
          <w:rFonts w:asciiTheme="minorHAnsi" w:hAnsiTheme="minorHAnsi" w:cstheme="minorHAnsi"/>
        </w:rPr>
        <w:t xml:space="preserve"> from before</w:t>
      </w:r>
      <w:r w:rsidR="006D5D20">
        <w:rPr>
          <w:rFonts w:asciiTheme="minorHAnsi" w:hAnsiTheme="minorHAnsi" w:cstheme="minorHAnsi"/>
        </w:rPr>
        <w:t>.  But it’s probably wrong.</w:t>
      </w:r>
      <w:r w:rsidR="00493901">
        <w:rPr>
          <w:rFonts w:asciiTheme="minorHAnsi" w:hAnsiTheme="minorHAnsi" w:cstheme="minorHAnsi"/>
        </w:rPr>
        <w:t xml:space="preserve">  Not to mention, the a(x) and b(x) integrals don’t converge.</w:t>
      </w:r>
      <w:r w:rsidR="00AA3173">
        <w:rPr>
          <w:rFonts w:asciiTheme="minorHAnsi" w:hAnsiTheme="minorHAnsi" w:cstheme="minorHAnsi"/>
        </w:rPr>
        <w:t xml:space="preserve">  This illustrates difficulty in trying to do this with functional differential equations.  Anyway…</w:t>
      </w:r>
    </w:p>
    <w:p w14:paraId="720540B7" w14:textId="77777777" w:rsidR="00857D80" w:rsidRDefault="00857D80" w:rsidP="00716DCD"/>
    <w:p w14:paraId="01348D4A" w14:textId="16E2B035" w:rsidR="00716DCD" w:rsidRPr="004A6542" w:rsidRDefault="000158CA" w:rsidP="00716DCD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Example.  </w:t>
      </w:r>
      <w:r w:rsidR="00716DCD" w:rsidRPr="004A6542">
        <w:rPr>
          <w:rFonts w:ascii="Calibri" w:hAnsi="Calibri" w:cs="Calibri"/>
          <w:b/>
        </w:rPr>
        <w:t xml:space="preserve">Single Particle </w:t>
      </w:r>
      <w:r>
        <w:rPr>
          <w:rFonts w:ascii="Calibri" w:hAnsi="Calibri" w:cs="Calibri"/>
          <w:b/>
        </w:rPr>
        <w:t>States</w:t>
      </w:r>
    </w:p>
    <w:p w14:paraId="581D02D5" w14:textId="4539C98B" w:rsidR="00716DCD" w:rsidRPr="004A6542" w:rsidRDefault="00716DCD" w:rsidP="00716DCD">
      <w:pPr>
        <w:rPr>
          <w:rFonts w:ascii="Calibri" w:hAnsi="Calibri" w:cs="Calibri"/>
        </w:rPr>
      </w:pPr>
      <w:r w:rsidRPr="004A6542">
        <w:rPr>
          <w:rFonts w:ascii="Calibri" w:hAnsi="Calibri" w:cs="Calibri"/>
        </w:rPr>
        <w:t>An eigenfunction of the Hamiltonian in the truest sense ought to give us the probability that the field assumes a particular configuration</w:t>
      </w:r>
      <w:r w:rsidR="00AB5CC2">
        <w:rPr>
          <w:rFonts w:ascii="Calibri" w:hAnsi="Calibri" w:cs="Calibri"/>
        </w:rPr>
        <w:t>, at least if we project the eigenfunction onto ‘field space’</w:t>
      </w:r>
      <w:r w:rsidRPr="004A6542">
        <w:rPr>
          <w:rFonts w:ascii="Calibri" w:hAnsi="Calibri" w:cs="Calibri"/>
        </w:rPr>
        <w:t>.  A particular configuration is a function defining the particular eigenvalue that the operator at x,</w:t>
      </w:r>
      <w:r w:rsidR="008F2BAC">
        <w:rPr>
          <w:rFonts w:ascii="Calibri" w:hAnsi="Calibri" w:cs="Calibri"/>
        </w:rPr>
        <w:t xml:space="preserve">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φ</m:t>
            </m:r>
          </m:e>
        </m:acc>
        <m:r>
          <w:rPr>
            <w:rFonts w:ascii="Cambria Math" w:hAnsi="Cambria Math" w:cs="Calibri"/>
          </w:rPr>
          <m:t>(x)</m:t>
        </m:r>
      </m:oMath>
      <w:r w:rsidRPr="004A6542">
        <w:rPr>
          <w:rFonts w:ascii="Calibri" w:hAnsi="Calibri" w:cs="Calibri"/>
        </w:rPr>
        <w:t xml:space="preserve">, assumes.  Thus it ought to really be a functional – to give the probability of a particular field configuration.   In contrast, the eigenfunction for the single dynamical variable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x</m:t>
            </m:r>
          </m:e>
        </m:acc>
      </m:oMath>
      <w:r w:rsidR="009D2165">
        <w:rPr>
          <w:rFonts w:ascii="Calibri" w:hAnsi="Calibri" w:cs="Calibri"/>
        </w:rPr>
        <w:t xml:space="preserve"> </w:t>
      </w:r>
      <w:r w:rsidRPr="004A6542">
        <w:rPr>
          <w:rFonts w:ascii="Calibri" w:hAnsi="Calibri" w:cs="Calibri"/>
        </w:rPr>
        <w:t>should give the probability that it takes on a particular value</w:t>
      </w:r>
      <w:r w:rsidR="009D2165">
        <w:rPr>
          <w:rFonts w:ascii="Calibri" w:hAnsi="Calibri" w:cs="Calibri"/>
        </w:rPr>
        <w:t xml:space="preserve"> </w:t>
      </w:r>
      <w:r w:rsidR="009D2165" w:rsidRPr="009D2165">
        <w:rPr>
          <w:rFonts w:ascii="Calibri" w:hAnsi="Calibri" w:cs="Calibri"/>
          <w:i/>
        </w:rPr>
        <w:t>x</w:t>
      </w:r>
      <w:r w:rsidRPr="004A6542">
        <w:rPr>
          <w:rFonts w:ascii="Calibri" w:hAnsi="Calibri" w:cs="Calibri"/>
        </w:rPr>
        <w:t xml:space="preserve"> - this describes a simple function – mapping a number to a number.   </w:t>
      </w:r>
    </w:p>
    <w:p w14:paraId="6C0292FF" w14:textId="77777777" w:rsidR="00716DCD" w:rsidRPr="004A6542" w:rsidRDefault="00716DCD" w:rsidP="00716DCD">
      <w:pPr>
        <w:rPr>
          <w:rFonts w:ascii="Calibri" w:hAnsi="Calibri" w:cs="Calibri"/>
        </w:rPr>
      </w:pPr>
    </w:p>
    <w:p w14:paraId="195DF592" w14:textId="1A6BFC9D" w:rsidR="00AB5CC2" w:rsidRDefault="00AB5CC2" w:rsidP="00AB5CC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In that vein, </w:t>
      </w:r>
      <w:r w:rsidR="00716DCD" w:rsidRPr="004A6542">
        <w:rPr>
          <w:rFonts w:ascii="Calibri" w:hAnsi="Calibri" w:cs="Calibri"/>
        </w:rPr>
        <w:t>there are these singl</w:t>
      </w:r>
      <w:r>
        <w:rPr>
          <w:rFonts w:ascii="Calibri" w:hAnsi="Calibri" w:cs="Calibri"/>
        </w:rPr>
        <w:t>e particle/</w:t>
      </w:r>
      <w:r w:rsidR="00716DCD" w:rsidRPr="004A6542">
        <w:rPr>
          <w:rFonts w:ascii="Calibri" w:hAnsi="Calibri" w:cs="Calibri"/>
        </w:rPr>
        <w:t xml:space="preserve">multiple particle wavefunctions that bear most resemblance </w:t>
      </w:r>
      <w:r w:rsidR="00A25FFE" w:rsidRPr="004A6542">
        <w:rPr>
          <w:rFonts w:ascii="Calibri" w:hAnsi="Calibri" w:cs="Calibri"/>
        </w:rPr>
        <w:t xml:space="preserve">simply </w:t>
      </w:r>
      <w:r w:rsidR="00716DCD" w:rsidRPr="004A6542">
        <w:rPr>
          <w:rFonts w:ascii="Calibri" w:hAnsi="Calibri" w:cs="Calibri"/>
        </w:rPr>
        <w:t>to the normal modes, which I will look into below.</w:t>
      </w:r>
      <w:r w:rsidR="00A25FFE">
        <w:rPr>
          <w:rFonts w:ascii="Calibri" w:hAnsi="Calibri" w:cs="Calibri"/>
        </w:rPr>
        <w:t xml:space="preserve">  </w:t>
      </w:r>
      <w:r w:rsidR="00716DCD" w:rsidRPr="004A6542">
        <w:rPr>
          <w:rFonts w:ascii="Calibri" w:hAnsi="Calibri" w:cs="Calibri"/>
        </w:rPr>
        <w:t xml:space="preserve">These clearly are not wavefunctions of the field.  </w:t>
      </w:r>
      <w:r w:rsidR="00ED3308">
        <w:rPr>
          <w:rFonts w:ascii="Calibri" w:hAnsi="Calibri" w:cs="Calibri"/>
        </w:rPr>
        <w:t xml:space="preserve">They are more like the overlap between an excitation of the field and a field configuration that produces a particle at the position x. </w:t>
      </w:r>
      <w:r>
        <w:rPr>
          <w:rFonts w:ascii="Calibri" w:hAnsi="Calibri" w:cs="Calibri"/>
        </w:rPr>
        <w:t xml:space="preserve"> Well, since,</w:t>
      </w:r>
    </w:p>
    <w:p w14:paraId="44A2984A" w14:textId="77777777" w:rsidR="00AB5CC2" w:rsidRDefault="00AB5CC2" w:rsidP="00AB5CC2">
      <w:pPr>
        <w:rPr>
          <w:rFonts w:ascii="Calibri" w:hAnsi="Calibri" w:cs="Calibri"/>
        </w:rPr>
      </w:pPr>
    </w:p>
    <w:p w14:paraId="2CB915D7" w14:textId="77777777" w:rsidR="00AB5CC2" w:rsidRDefault="00AB5CC2" w:rsidP="00AB5CC2">
      <w:pPr>
        <w:rPr>
          <w:rFonts w:ascii="Calibri" w:hAnsi="Calibri" w:cs="Calibri"/>
        </w:rPr>
      </w:pPr>
      <w:r w:rsidRPr="00084077">
        <w:rPr>
          <w:rFonts w:ascii="Calibri" w:hAnsi="Calibri" w:cs="Calibri"/>
          <w:position w:val="-14"/>
        </w:rPr>
        <w:object w:dxaOrig="2780" w:dyaOrig="400" w14:anchorId="4667EDC7">
          <v:shape id="_x0000_i1064" type="#_x0000_t75" style="width:139.1pt;height:20.2pt" o:ole="">
            <v:imagedata r:id="rId82" o:title=""/>
          </v:shape>
          <o:OLEObject Type="Embed" ProgID="Equation.DSMT4" ShapeID="_x0000_i1064" DrawAspect="Content" ObjectID="_1748005888" r:id="rId83"/>
        </w:object>
      </w:r>
    </w:p>
    <w:p w14:paraId="5387B378" w14:textId="77777777" w:rsidR="00AB5CC2" w:rsidRDefault="00AB5CC2" w:rsidP="00AB5CC2">
      <w:pPr>
        <w:rPr>
          <w:rFonts w:ascii="Calibri" w:hAnsi="Calibri" w:cs="Calibri"/>
        </w:rPr>
      </w:pPr>
    </w:p>
    <w:p w14:paraId="17FCDEAF" w14:textId="77777777" w:rsidR="00AB5CC2" w:rsidRDefault="00AB5CC2" w:rsidP="00AB5CC2">
      <w:pPr>
        <w:rPr>
          <w:rFonts w:ascii="Calibri" w:hAnsi="Calibri" w:cs="Calibri"/>
        </w:rPr>
      </w:pPr>
      <w:r>
        <w:rPr>
          <w:rFonts w:ascii="Calibri" w:hAnsi="Calibri" w:cs="Calibri"/>
        </w:rPr>
        <w:t>And normalized single particle states ought to satisfy,</w:t>
      </w:r>
    </w:p>
    <w:p w14:paraId="5AF79C1D" w14:textId="77777777" w:rsidR="00AB5CC2" w:rsidRDefault="00AB5CC2" w:rsidP="00AB5CC2">
      <w:pPr>
        <w:rPr>
          <w:rFonts w:ascii="Calibri" w:hAnsi="Calibri" w:cs="Calibri"/>
        </w:rPr>
      </w:pPr>
    </w:p>
    <w:p w14:paraId="682CFBBE" w14:textId="77777777" w:rsidR="00AB5CC2" w:rsidRDefault="00AB5CC2" w:rsidP="00AB5CC2">
      <w:pPr>
        <w:rPr>
          <w:rFonts w:ascii="Calibri" w:hAnsi="Calibri" w:cs="Calibri"/>
        </w:rPr>
      </w:pPr>
      <w:r w:rsidRPr="00084077">
        <w:rPr>
          <w:rFonts w:ascii="Calibri" w:hAnsi="Calibri" w:cs="Calibri"/>
          <w:position w:val="-14"/>
        </w:rPr>
        <w:object w:dxaOrig="2240" w:dyaOrig="400" w14:anchorId="1C19C057">
          <v:shape id="_x0000_i1065" type="#_x0000_t75" style="width:111.8pt;height:20.2pt" o:ole="">
            <v:imagedata r:id="rId84" o:title=""/>
          </v:shape>
          <o:OLEObject Type="Embed" ProgID="Equation.DSMT4" ShapeID="_x0000_i1065" DrawAspect="Content" ObjectID="_1748005889" r:id="rId85"/>
        </w:object>
      </w:r>
    </w:p>
    <w:p w14:paraId="20C2A7DA" w14:textId="77777777" w:rsidR="00AB5CC2" w:rsidRDefault="00AB5CC2" w:rsidP="00AB5CC2">
      <w:pPr>
        <w:rPr>
          <w:rFonts w:ascii="Calibri" w:hAnsi="Calibri" w:cs="Calibri"/>
        </w:rPr>
      </w:pPr>
    </w:p>
    <w:p w14:paraId="66AE2B63" w14:textId="77777777" w:rsidR="00AB5CC2" w:rsidRDefault="00AB5CC2" w:rsidP="00AB5CC2">
      <w:pPr>
        <w:rPr>
          <w:rFonts w:ascii="Calibri" w:hAnsi="Calibri" w:cs="Calibri"/>
        </w:rPr>
      </w:pPr>
      <w:r>
        <w:rPr>
          <w:rFonts w:ascii="Calibri" w:hAnsi="Calibri" w:cs="Calibri"/>
        </w:rPr>
        <w:t>It would seem that we should say single particle states momentum states are represented by:</w:t>
      </w:r>
    </w:p>
    <w:p w14:paraId="42C362F6" w14:textId="77777777" w:rsidR="00AB5CC2" w:rsidRDefault="00AB5CC2" w:rsidP="00AB5CC2">
      <w:pPr>
        <w:rPr>
          <w:rFonts w:ascii="Calibri" w:hAnsi="Calibri" w:cs="Calibri"/>
        </w:rPr>
      </w:pPr>
    </w:p>
    <w:p w14:paraId="5CB843B8" w14:textId="77777777" w:rsidR="00AB5CC2" w:rsidRDefault="00AB5CC2" w:rsidP="00AB5CC2">
      <w:pPr>
        <w:rPr>
          <w:rFonts w:ascii="Calibri" w:hAnsi="Calibri" w:cs="Calibri"/>
        </w:rPr>
      </w:pPr>
      <w:r w:rsidRPr="00084077">
        <w:rPr>
          <w:rFonts w:ascii="Calibri" w:hAnsi="Calibri" w:cs="Calibri"/>
          <w:position w:val="-30"/>
        </w:rPr>
        <w:object w:dxaOrig="1860" w:dyaOrig="680" w14:anchorId="22F4834D">
          <v:shape id="_x0000_i1066" type="#_x0000_t75" style="width:93.25pt;height:33.8pt" o:ole="" filled="t" fillcolor="#ccf">
            <v:imagedata r:id="rId86" o:title=""/>
          </v:shape>
          <o:OLEObject Type="Embed" ProgID="Equation.DSMT4" ShapeID="_x0000_i1066" DrawAspect="Content" ObjectID="_1748005890" r:id="rId87"/>
        </w:object>
      </w:r>
    </w:p>
    <w:p w14:paraId="4F5E533D" w14:textId="3BC6DDD0" w:rsidR="00716DCD" w:rsidRDefault="00716DCD" w:rsidP="00716DCD">
      <w:pPr>
        <w:rPr>
          <w:rFonts w:ascii="Calibri" w:hAnsi="Calibri" w:cs="Calibri"/>
        </w:rPr>
      </w:pPr>
    </w:p>
    <w:p w14:paraId="5738590A" w14:textId="445DD676" w:rsidR="00AB5CC2" w:rsidRDefault="00AB5CC2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Now note that:</w:t>
      </w:r>
    </w:p>
    <w:p w14:paraId="0FD3E339" w14:textId="77777777" w:rsidR="00AB5CC2" w:rsidRPr="004A6542" w:rsidRDefault="00AB5CC2" w:rsidP="00716DCD">
      <w:pPr>
        <w:rPr>
          <w:rFonts w:ascii="Calibri" w:hAnsi="Calibri" w:cs="Calibri"/>
        </w:rPr>
      </w:pPr>
    </w:p>
    <w:p w14:paraId="70AC1AA8" w14:textId="0B9D0A74" w:rsidR="00716DCD" w:rsidRPr="004A6542" w:rsidRDefault="00091860" w:rsidP="00716DCD">
      <w:pPr>
        <w:rPr>
          <w:rFonts w:ascii="Calibri" w:hAnsi="Calibri" w:cs="Calibri"/>
        </w:rPr>
      </w:pPr>
      <w:r w:rsidRPr="00AB5CC2">
        <w:rPr>
          <w:rFonts w:ascii="Calibri" w:hAnsi="Calibri" w:cs="Calibri"/>
          <w:position w:val="-144"/>
        </w:rPr>
        <w:object w:dxaOrig="6460" w:dyaOrig="3000" w14:anchorId="62ECBB2E">
          <v:shape id="_x0000_i1067" type="#_x0000_t75" style="width:307.1pt;height:151.65pt" o:ole="">
            <v:imagedata r:id="rId88" o:title=""/>
          </v:shape>
          <o:OLEObject Type="Embed" ProgID="Equation.DSMT4" ShapeID="_x0000_i1067" DrawAspect="Content" ObjectID="_1748005891" r:id="rId89"/>
        </w:object>
      </w:r>
    </w:p>
    <w:p w14:paraId="15879486" w14:textId="77777777" w:rsidR="00716DCD" w:rsidRPr="004A6542" w:rsidRDefault="00716DCD" w:rsidP="00716DCD">
      <w:pPr>
        <w:rPr>
          <w:rFonts w:ascii="Calibri" w:hAnsi="Calibri" w:cs="Calibri"/>
        </w:rPr>
      </w:pPr>
    </w:p>
    <w:p w14:paraId="145BDA3D" w14:textId="2497E4D0" w:rsidR="00855CC0" w:rsidRDefault="00716DCD" w:rsidP="00716DCD">
      <w:pPr>
        <w:rPr>
          <w:rFonts w:ascii="Calibri" w:hAnsi="Calibri" w:cs="Calibri"/>
        </w:rPr>
      </w:pPr>
      <w:r w:rsidRPr="004A6542">
        <w:rPr>
          <w:rFonts w:ascii="Calibri" w:hAnsi="Calibri" w:cs="Calibri"/>
        </w:rPr>
        <w:t xml:space="preserve">Of course this bears resemblance to the wavefunction of a </w:t>
      </w:r>
      <w:r w:rsidR="00ED3308">
        <w:rPr>
          <w:rFonts w:ascii="Calibri" w:hAnsi="Calibri" w:cs="Calibri"/>
        </w:rPr>
        <w:t xml:space="preserve">free particle.  </w:t>
      </w:r>
      <w:r w:rsidR="00855CC0">
        <w:rPr>
          <w:rFonts w:ascii="Calibri" w:hAnsi="Calibri" w:cs="Calibri"/>
        </w:rPr>
        <w:t>And it tempts us to conclude that:</w:t>
      </w:r>
    </w:p>
    <w:p w14:paraId="7231CC10" w14:textId="7B6E6D1B" w:rsidR="00855CC0" w:rsidRDefault="00855CC0" w:rsidP="00716DCD">
      <w:pPr>
        <w:rPr>
          <w:rFonts w:ascii="Calibri" w:hAnsi="Calibri" w:cs="Calibri"/>
        </w:rPr>
      </w:pPr>
    </w:p>
    <w:p w14:paraId="565CA935" w14:textId="61E0B0E1" w:rsidR="00855CC0" w:rsidRDefault="00855CC0" w:rsidP="00716DCD">
      <w:pPr>
        <w:rPr>
          <w:rFonts w:ascii="Calibri" w:hAnsi="Calibri" w:cs="Calibri"/>
        </w:rPr>
      </w:pPr>
      <w:r w:rsidRPr="00855CC0">
        <w:rPr>
          <w:rFonts w:ascii="Calibri" w:hAnsi="Calibri" w:cs="Calibri"/>
          <w:position w:val="-30"/>
        </w:rPr>
        <w:object w:dxaOrig="2460" w:dyaOrig="720" w14:anchorId="6978377F">
          <v:shape id="_x0000_i1068" type="#_x0000_t75" style="width:126.55pt;height:38.75pt" o:ole="">
            <v:imagedata r:id="rId90" o:title=""/>
          </v:shape>
          <o:OLEObject Type="Embed" ProgID="Equation.DSMT4" ShapeID="_x0000_i1068" DrawAspect="Content" ObjectID="_1748005892" r:id="rId91"/>
        </w:object>
      </w:r>
    </w:p>
    <w:p w14:paraId="03EE9EBA" w14:textId="744C0A20" w:rsidR="00855CC0" w:rsidRDefault="00855CC0" w:rsidP="00716DCD">
      <w:pPr>
        <w:rPr>
          <w:rFonts w:ascii="Calibri" w:hAnsi="Calibri" w:cs="Calibri"/>
        </w:rPr>
      </w:pPr>
    </w:p>
    <w:p w14:paraId="242D758C" w14:textId="1AFC90E1" w:rsidR="00855CC0" w:rsidRDefault="00855CC0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which would imply,</w:t>
      </w:r>
    </w:p>
    <w:p w14:paraId="24058D42" w14:textId="77777777" w:rsidR="00855CC0" w:rsidRDefault="00855CC0" w:rsidP="00716DCD">
      <w:pPr>
        <w:rPr>
          <w:rFonts w:ascii="Calibri" w:hAnsi="Calibri" w:cs="Calibri"/>
        </w:rPr>
      </w:pPr>
    </w:p>
    <w:p w14:paraId="62489744" w14:textId="2D318318" w:rsidR="00855CC0" w:rsidRDefault="00855CC0" w:rsidP="00716DCD">
      <w:pPr>
        <w:rPr>
          <w:rFonts w:ascii="Calibri" w:hAnsi="Calibri" w:cs="Calibri"/>
        </w:rPr>
      </w:pPr>
      <w:r w:rsidRPr="00855CC0">
        <w:rPr>
          <w:rFonts w:ascii="Calibri" w:hAnsi="Calibri" w:cs="Calibri"/>
          <w:position w:val="-30"/>
        </w:rPr>
        <w:object w:dxaOrig="2280" w:dyaOrig="720" w14:anchorId="0CD254FF">
          <v:shape id="_x0000_i1069" type="#_x0000_t75" style="width:117.8pt;height:38.75pt" o:ole="" filled="t" fillcolor="#ccf">
            <v:imagedata r:id="rId92" o:title=""/>
          </v:shape>
          <o:OLEObject Type="Embed" ProgID="Equation.DSMT4" ShapeID="_x0000_i1069" DrawAspect="Content" ObjectID="_1748005893" r:id="rId93"/>
        </w:object>
      </w:r>
    </w:p>
    <w:p w14:paraId="5F7EF507" w14:textId="248AE80F" w:rsidR="00542E4B" w:rsidRDefault="00542E4B" w:rsidP="00716DCD">
      <w:pPr>
        <w:rPr>
          <w:rFonts w:ascii="Calibri" w:hAnsi="Calibri" w:cs="Calibri"/>
        </w:rPr>
      </w:pPr>
    </w:p>
    <w:p w14:paraId="7FF54B1B" w14:textId="33D489B0" w:rsidR="00542E4B" w:rsidRDefault="00542E4B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This makes sense because then we’d have:</w:t>
      </w:r>
    </w:p>
    <w:p w14:paraId="7BB2F5B5" w14:textId="1B89199E" w:rsidR="00542E4B" w:rsidRDefault="00542E4B" w:rsidP="00716DCD">
      <w:pPr>
        <w:rPr>
          <w:rFonts w:ascii="Calibri" w:hAnsi="Calibri" w:cs="Calibri"/>
        </w:rPr>
      </w:pPr>
    </w:p>
    <w:p w14:paraId="75A8756C" w14:textId="0D94F472" w:rsidR="00542E4B" w:rsidRDefault="00542E4B" w:rsidP="00716DCD">
      <w:r w:rsidRPr="00542E4B">
        <w:rPr>
          <w:position w:val="-78"/>
        </w:rPr>
        <w:object w:dxaOrig="2820" w:dyaOrig="1920" w14:anchorId="375FA75D">
          <v:shape id="_x0000_i1070" type="#_x0000_t75" style="width:141.25pt;height:96pt" o:ole="">
            <v:imagedata r:id="rId94" o:title=""/>
          </v:shape>
          <o:OLEObject Type="Embed" ProgID="Equation.DSMT4" ShapeID="_x0000_i1070" DrawAspect="Content" ObjectID="_1748005894" r:id="rId95"/>
        </w:object>
      </w:r>
    </w:p>
    <w:p w14:paraId="267271E9" w14:textId="0F88CFD7" w:rsidR="00542E4B" w:rsidRDefault="00542E4B" w:rsidP="00716DCD"/>
    <w:p w14:paraId="17FA2742" w14:textId="676BB683" w:rsidR="00542E4B" w:rsidRDefault="00542E4B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which is self-consistent with what we’d </w:t>
      </w:r>
      <w:r w:rsidR="00091860">
        <w:rPr>
          <w:rFonts w:ascii="Calibri" w:hAnsi="Calibri" w:cs="Calibri"/>
        </w:rPr>
        <w:t xml:space="preserve">expect to </w:t>
      </w:r>
      <w:r>
        <w:rPr>
          <w:rFonts w:ascii="Calibri" w:hAnsi="Calibri" w:cs="Calibri"/>
        </w:rPr>
        <w:t>find if we dotted both sides of this equation by &lt;</w:t>
      </w:r>
      <w:r w:rsidRPr="00542E4B">
        <w:rPr>
          <w:rFonts w:ascii="Calibri" w:hAnsi="Calibri" w:cs="Calibri"/>
          <w:b/>
        </w:rPr>
        <w:t>k</w:t>
      </w:r>
      <w:r>
        <w:rPr>
          <w:rFonts w:ascii="Calibri" w:hAnsi="Calibri" w:cs="Calibri"/>
        </w:rPr>
        <w:t>´|.  Supposing this to be true, then what do we get if we try?</w:t>
      </w:r>
    </w:p>
    <w:p w14:paraId="775AD691" w14:textId="77777777" w:rsidR="00716DCD" w:rsidRPr="004A6542" w:rsidRDefault="00716DCD" w:rsidP="00716DCD">
      <w:pPr>
        <w:rPr>
          <w:rFonts w:ascii="Calibri" w:hAnsi="Calibri" w:cs="Calibri"/>
        </w:rPr>
      </w:pPr>
    </w:p>
    <w:p w14:paraId="72E65EA7" w14:textId="4F965F4D" w:rsidR="00716DCD" w:rsidRPr="004A6542" w:rsidRDefault="00830B2E" w:rsidP="00716DCD">
      <w:pPr>
        <w:rPr>
          <w:rFonts w:ascii="Calibri" w:hAnsi="Calibri" w:cs="Calibri"/>
        </w:rPr>
      </w:pPr>
      <w:r w:rsidRPr="00830B2E">
        <w:rPr>
          <w:rFonts w:ascii="Calibri" w:hAnsi="Calibri" w:cs="Calibri"/>
          <w:position w:val="-248"/>
        </w:rPr>
        <w:object w:dxaOrig="11659" w:dyaOrig="5120" w14:anchorId="7B17C841">
          <v:shape id="_x0000_i1071" type="#_x0000_t75" style="width:525.8pt;height:250.35pt" o:ole="">
            <v:imagedata r:id="rId96" o:title=""/>
          </v:shape>
          <o:OLEObject Type="Embed" ProgID="Equation.DSMT4" ShapeID="_x0000_i1071" DrawAspect="Content" ObjectID="_1748005895" r:id="rId97"/>
        </w:object>
      </w:r>
    </w:p>
    <w:p w14:paraId="0ACA0EC1" w14:textId="56D2E769" w:rsidR="00716DCD" w:rsidRDefault="00716DCD" w:rsidP="00716DCD">
      <w:pPr>
        <w:rPr>
          <w:rFonts w:ascii="Calibri" w:hAnsi="Calibri" w:cs="Calibri"/>
        </w:rPr>
      </w:pPr>
    </w:p>
    <w:p w14:paraId="74048A32" w14:textId="37583F0A" w:rsidR="00830B2E" w:rsidRDefault="00830B2E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>This is taking a while.  But now we have:</w:t>
      </w:r>
    </w:p>
    <w:p w14:paraId="4F774311" w14:textId="2D54B440" w:rsidR="00830B2E" w:rsidRDefault="00830B2E" w:rsidP="00716DCD">
      <w:pPr>
        <w:rPr>
          <w:rFonts w:ascii="Calibri" w:hAnsi="Calibri" w:cs="Calibri"/>
        </w:rPr>
      </w:pPr>
    </w:p>
    <w:p w14:paraId="2593C342" w14:textId="18676C43" w:rsidR="00830B2E" w:rsidRDefault="004865F1" w:rsidP="00716DCD">
      <w:pPr>
        <w:rPr>
          <w:rFonts w:ascii="Calibri" w:hAnsi="Calibri" w:cs="Calibri"/>
        </w:rPr>
      </w:pPr>
      <w:r w:rsidRPr="00830B2E">
        <w:rPr>
          <w:rFonts w:ascii="Calibri" w:hAnsi="Calibri" w:cs="Calibri"/>
          <w:position w:val="-30"/>
        </w:rPr>
        <w:object w:dxaOrig="3640" w:dyaOrig="680" w14:anchorId="1544EB91">
          <v:shape id="_x0000_i1072" type="#_x0000_t75" style="width:164.2pt;height:33.25pt" o:ole="">
            <v:imagedata r:id="rId98" o:title=""/>
          </v:shape>
          <o:OLEObject Type="Embed" ProgID="Equation.DSMT4" ShapeID="_x0000_i1072" DrawAspect="Content" ObjectID="_1748005896" r:id="rId99"/>
        </w:object>
      </w:r>
    </w:p>
    <w:p w14:paraId="6470BF5C" w14:textId="77777777" w:rsidR="00830B2E" w:rsidRPr="004A6542" w:rsidRDefault="00830B2E" w:rsidP="00716DCD">
      <w:pPr>
        <w:rPr>
          <w:rFonts w:ascii="Calibri" w:hAnsi="Calibri" w:cs="Calibri"/>
        </w:rPr>
      </w:pPr>
    </w:p>
    <w:p w14:paraId="0BB35FB1" w14:textId="3AC25015" w:rsidR="00AB5CC2" w:rsidRPr="004865F1" w:rsidRDefault="004865F1" w:rsidP="00716DC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which is the correct result (sans a factor of 1/√2! </w:t>
      </w:r>
      <w:r w:rsidR="00F76119">
        <w:rPr>
          <w:rFonts w:ascii="Calibri" w:hAnsi="Calibri" w:cs="Calibri"/>
        </w:rPr>
        <w:t>f</w:t>
      </w:r>
      <w:r>
        <w:rPr>
          <w:rFonts w:ascii="Calibri" w:hAnsi="Calibri" w:cs="Calibri"/>
        </w:rPr>
        <w:t xml:space="preserve">or normalization).  </w:t>
      </w:r>
    </w:p>
    <w:p w14:paraId="4837F735" w14:textId="77777777" w:rsidR="00AB5CC2" w:rsidRPr="00BF6078" w:rsidRDefault="00AB5CC2" w:rsidP="00716DCD">
      <w:pPr>
        <w:rPr>
          <w:rFonts w:ascii="Calibri" w:hAnsi="Calibri" w:cs="Calibri"/>
          <w:sz w:val="22"/>
          <w:szCs w:val="22"/>
        </w:rPr>
      </w:pPr>
    </w:p>
    <w:p w14:paraId="37D020D4" w14:textId="2460A242" w:rsidR="00716DCD" w:rsidRPr="00C02D75" w:rsidRDefault="00C02D75" w:rsidP="00716DCD">
      <w:pPr>
        <w:pStyle w:val="NoSpacing"/>
        <w:rPr>
          <w:b/>
          <w:sz w:val="28"/>
          <w:szCs w:val="28"/>
        </w:rPr>
      </w:pPr>
      <w:r w:rsidRPr="00C02D75">
        <w:rPr>
          <w:b/>
          <w:sz w:val="28"/>
          <w:szCs w:val="28"/>
        </w:rPr>
        <w:t>Conservation Laws</w:t>
      </w:r>
    </w:p>
    <w:p w14:paraId="57667A11" w14:textId="77777777" w:rsidR="00092115" w:rsidRDefault="00734377" w:rsidP="00716DC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Let’s just work out some of the </w:t>
      </w:r>
      <w:r w:rsidR="00927491">
        <w:rPr>
          <w:sz w:val="24"/>
          <w:szCs w:val="24"/>
        </w:rPr>
        <w:t xml:space="preserve">conserved quantities, like the the total energy and total momentum.  </w:t>
      </w:r>
    </w:p>
    <w:p w14:paraId="098D1DE2" w14:textId="77777777" w:rsidR="00092115" w:rsidRDefault="00092115" w:rsidP="00716DCD">
      <w:pPr>
        <w:pStyle w:val="NoSpacing"/>
        <w:rPr>
          <w:sz w:val="24"/>
          <w:szCs w:val="24"/>
        </w:rPr>
      </w:pPr>
    </w:p>
    <w:p w14:paraId="36132E13" w14:textId="309C05D9" w:rsidR="00092115" w:rsidRDefault="00092115" w:rsidP="00716DCD">
      <w:pPr>
        <w:pStyle w:val="NoSpacing"/>
        <w:rPr>
          <w:sz w:val="24"/>
          <w:szCs w:val="24"/>
        </w:rPr>
      </w:pPr>
      <w:r w:rsidRPr="008744E5">
        <w:rPr>
          <w:position w:val="-68"/>
        </w:rPr>
        <w:object w:dxaOrig="5679" w:dyaOrig="1480" w14:anchorId="102D64B8">
          <v:shape id="_x0000_i1073" type="#_x0000_t75" style="width:281.45pt;height:73.1pt" o:ole="">
            <v:imagedata r:id="rId100" o:title=""/>
          </v:shape>
          <o:OLEObject Type="Embed" ProgID="Equation.DSMT4" ShapeID="_x0000_i1073" DrawAspect="Content" ObjectID="_1748005897" r:id="rId101"/>
        </w:object>
      </w:r>
    </w:p>
    <w:p w14:paraId="42B40B96" w14:textId="77777777" w:rsidR="00092115" w:rsidRDefault="00092115" w:rsidP="00716DCD">
      <w:pPr>
        <w:pStyle w:val="NoSpacing"/>
        <w:rPr>
          <w:sz w:val="24"/>
          <w:szCs w:val="24"/>
        </w:rPr>
      </w:pPr>
    </w:p>
    <w:p w14:paraId="2A3D8190" w14:textId="45B16D1F" w:rsidR="00C02D75" w:rsidRDefault="00927491" w:rsidP="00716DC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First</w:t>
      </w:r>
      <w:r w:rsidR="00EA54DD">
        <w:rPr>
          <w:sz w:val="24"/>
          <w:szCs w:val="24"/>
        </w:rPr>
        <w:t>:</w:t>
      </w:r>
    </w:p>
    <w:p w14:paraId="5CA5A212" w14:textId="59476B19" w:rsidR="00734377" w:rsidRDefault="00734377" w:rsidP="00716DCD">
      <w:pPr>
        <w:pStyle w:val="NoSpacing"/>
        <w:rPr>
          <w:sz w:val="24"/>
          <w:szCs w:val="24"/>
        </w:rPr>
      </w:pPr>
    </w:p>
    <w:p w14:paraId="23E480C4" w14:textId="27850F61" w:rsidR="00734377" w:rsidRDefault="00EA54DD" w:rsidP="00716DCD">
      <w:pPr>
        <w:pStyle w:val="NoSpacing"/>
      </w:pPr>
      <w:r w:rsidRPr="00EA54DD">
        <w:rPr>
          <w:position w:val="-68"/>
        </w:rPr>
        <w:object w:dxaOrig="2620" w:dyaOrig="1600" w14:anchorId="7404EB22">
          <v:shape id="_x0000_i1074" type="#_x0000_t75" style="width:129.8pt;height:79.1pt" o:ole="">
            <v:imagedata r:id="rId102" o:title=""/>
          </v:shape>
          <o:OLEObject Type="Embed" ProgID="Equation.DSMT4" ShapeID="_x0000_i1074" DrawAspect="Content" ObjectID="_1748005898" r:id="rId103"/>
        </w:object>
      </w:r>
    </w:p>
    <w:p w14:paraId="36ABB81B" w14:textId="74C2C2AA" w:rsidR="00EA54DD" w:rsidRDefault="00EA54DD" w:rsidP="00716DCD">
      <w:pPr>
        <w:pStyle w:val="NoSpacing"/>
      </w:pPr>
    </w:p>
    <w:p w14:paraId="6EB2F24F" w14:textId="5953E396" w:rsidR="00EA54DD" w:rsidRDefault="00EA54DD" w:rsidP="00716DCD">
      <w:pPr>
        <w:pStyle w:val="NoSpacing"/>
        <w:rPr>
          <w:sz w:val="24"/>
          <w:szCs w:val="24"/>
        </w:rPr>
      </w:pPr>
      <w:r>
        <w:t>We already did this one.  As for momentum, we’d have:</w:t>
      </w:r>
    </w:p>
    <w:p w14:paraId="1A48C046" w14:textId="7091A26D" w:rsidR="00734377" w:rsidRDefault="00734377" w:rsidP="00716DCD">
      <w:pPr>
        <w:pStyle w:val="NoSpacing"/>
        <w:rPr>
          <w:sz w:val="24"/>
          <w:szCs w:val="24"/>
        </w:rPr>
      </w:pPr>
    </w:p>
    <w:p w14:paraId="2FD44DE5" w14:textId="1B974554" w:rsidR="00734377" w:rsidRDefault="00EA54DD" w:rsidP="00716DCD">
      <w:pPr>
        <w:pStyle w:val="NoSpacing"/>
      </w:pPr>
      <w:r w:rsidRPr="00EA54DD">
        <w:rPr>
          <w:position w:val="-78"/>
        </w:rPr>
        <w:object w:dxaOrig="7839" w:dyaOrig="1640" w14:anchorId="1000C0D0">
          <v:shape id="_x0000_i1075" type="#_x0000_t75" style="width:392.2pt;height:82.35pt" o:ole="">
            <v:imagedata r:id="rId104" o:title=""/>
          </v:shape>
          <o:OLEObject Type="Embed" ProgID="Equation.DSMT4" ShapeID="_x0000_i1075" DrawAspect="Content" ObjectID="_1748005899" r:id="rId105"/>
        </w:object>
      </w:r>
    </w:p>
    <w:p w14:paraId="262E9397" w14:textId="63E0BF86" w:rsidR="00EA54DD" w:rsidRDefault="00EA54DD" w:rsidP="00716DCD">
      <w:pPr>
        <w:pStyle w:val="NoSpacing"/>
      </w:pPr>
    </w:p>
    <w:p w14:paraId="4020764F" w14:textId="2346E6DC" w:rsidR="00EA54DD" w:rsidRDefault="00EA54DD" w:rsidP="00716DCD">
      <w:pPr>
        <w:pStyle w:val="NoSpacing"/>
      </w:pPr>
      <w:r>
        <w:t>Filling in the FFE (and setting t = 0 because result is independent of time – could check explicitly but whatever)</w:t>
      </w:r>
    </w:p>
    <w:p w14:paraId="6A191EA9" w14:textId="60BA3373" w:rsidR="00EA54DD" w:rsidRDefault="00EA54DD" w:rsidP="00716DCD">
      <w:pPr>
        <w:pStyle w:val="NoSpacing"/>
      </w:pPr>
    </w:p>
    <w:p w14:paraId="6254BEDB" w14:textId="245FAC34" w:rsidR="00EA54DD" w:rsidRDefault="00092115" w:rsidP="00716DCD">
      <w:pPr>
        <w:pStyle w:val="NoSpacing"/>
      </w:pPr>
      <w:r w:rsidRPr="00092115">
        <w:rPr>
          <w:position w:val="-236"/>
        </w:rPr>
        <w:object w:dxaOrig="9720" w:dyaOrig="4840" w14:anchorId="58A66B85">
          <v:shape id="_x0000_i1076" type="#_x0000_t75" style="width:486pt;height:242.75pt" o:ole="">
            <v:imagedata r:id="rId106" o:title=""/>
          </v:shape>
          <o:OLEObject Type="Embed" ProgID="Equation.DSMT4" ShapeID="_x0000_i1076" DrawAspect="Content" ObjectID="_1748005900" r:id="rId107"/>
        </w:object>
      </w:r>
    </w:p>
    <w:p w14:paraId="055E028A" w14:textId="02940BBA" w:rsidR="00092115" w:rsidRDefault="00092115" w:rsidP="00716DCD">
      <w:pPr>
        <w:pStyle w:val="NoSpacing"/>
      </w:pPr>
    </w:p>
    <w:p w14:paraId="04929CC4" w14:textId="78E5D399" w:rsidR="00092115" w:rsidRDefault="00092115" w:rsidP="00716DCD">
      <w:pPr>
        <w:pStyle w:val="NoSpacing"/>
      </w:pPr>
      <w:r>
        <w:lastRenderedPageBreak/>
        <w:t>Well so we have the usual ∞.  But if we ignore the aa and a</w:t>
      </w:r>
      <w:r>
        <w:rPr>
          <w:rFonts w:cstheme="minorHAnsi"/>
          <w:vertAlign w:val="superscript"/>
        </w:rPr>
        <w:t>†</w:t>
      </w:r>
      <w:r>
        <w:t>a</w:t>
      </w:r>
      <w:r>
        <w:rPr>
          <w:rFonts w:cstheme="minorHAnsi"/>
          <w:vertAlign w:val="superscript"/>
        </w:rPr>
        <w:t>†</w:t>
      </w:r>
      <w:r>
        <w:t xml:space="preserve"> terms, which would go away when taking any expectation, and flip the minus sign because that doesn’t really matter anyway – I’m guessing the momentum current tensor also comes in with the opposite sign, then we do have what we’d expect for </w:t>
      </w:r>
      <w:r w:rsidRPr="00092115">
        <w:rPr>
          <w:b/>
        </w:rPr>
        <w:t>P</w:t>
      </w:r>
      <w:r>
        <w:t>.</w:t>
      </w:r>
    </w:p>
    <w:p w14:paraId="23F381E8" w14:textId="4FCB555B" w:rsidR="00092115" w:rsidRDefault="00092115" w:rsidP="00716DCD">
      <w:pPr>
        <w:pStyle w:val="NoSpacing"/>
      </w:pPr>
    </w:p>
    <w:p w14:paraId="4696671D" w14:textId="6BFB25B6" w:rsidR="00092115" w:rsidRPr="00092115" w:rsidRDefault="00092115" w:rsidP="00716DCD">
      <w:pPr>
        <w:pStyle w:val="NoSpacing"/>
        <w:rPr>
          <w:sz w:val="24"/>
          <w:szCs w:val="24"/>
        </w:rPr>
      </w:pPr>
      <w:r w:rsidRPr="00092115">
        <w:rPr>
          <w:position w:val="-30"/>
        </w:rPr>
        <w:object w:dxaOrig="1760" w:dyaOrig="720" w14:anchorId="24FBF094">
          <v:shape id="_x0000_i1077" type="#_x0000_t75" style="width:84.55pt;height:34.9pt" o:ole="">
            <v:imagedata r:id="rId108" o:title=""/>
          </v:shape>
          <o:OLEObject Type="Embed" ProgID="Equation.DSMT4" ShapeID="_x0000_i1077" DrawAspect="Content" ObjectID="_1748005901" r:id="rId109"/>
        </w:object>
      </w:r>
    </w:p>
    <w:p w14:paraId="39CCE0A0" w14:textId="69895CBB" w:rsidR="00734377" w:rsidRDefault="00734377" w:rsidP="00716DCD">
      <w:pPr>
        <w:pStyle w:val="NoSpacing"/>
        <w:rPr>
          <w:sz w:val="24"/>
          <w:szCs w:val="24"/>
        </w:rPr>
      </w:pPr>
    </w:p>
    <w:p w14:paraId="68F7B2A0" w14:textId="37A83701" w:rsidR="00EA54DD" w:rsidRDefault="00092115" w:rsidP="00716DC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FWIW, looks like </w:t>
      </w:r>
      <w:r w:rsidRPr="00092115">
        <w:rPr>
          <w:rFonts w:ascii="Cambria Math" w:hAnsi="Cambria Math"/>
          <w:b/>
          <w:sz w:val="24"/>
          <w:szCs w:val="24"/>
        </w:rPr>
        <w:t>℘</w:t>
      </w:r>
      <w:r w:rsidRPr="00092115">
        <w:rPr>
          <w:rFonts w:cstheme="minorHAnsi"/>
          <w:sz w:val="24"/>
          <w:szCs w:val="24"/>
        </w:rPr>
        <w:t xml:space="preserve"> and </w:t>
      </w:r>
      <w:r w:rsidRPr="00092115">
        <w:rPr>
          <w:rFonts w:cstheme="minorHAnsi"/>
          <w:b/>
          <w:sz w:val="24"/>
          <w:szCs w:val="24"/>
        </w:rPr>
        <w:t>S</w:t>
      </w:r>
      <w:r w:rsidRPr="0009211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will come out the same.</w:t>
      </w:r>
    </w:p>
    <w:p w14:paraId="19CCC3BD" w14:textId="77777777" w:rsidR="00734377" w:rsidRPr="00716DCD" w:rsidRDefault="00734377" w:rsidP="00716DCD">
      <w:pPr>
        <w:pStyle w:val="NoSpacing"/>
        <w:rPr>
          <w:sz w:val="24"/>
          <w:szCs w:val="24"/>
        </w:rPr>
      </w:pPr>
    </w:p>
    <w:sectPr w:rsidR="00734377" w:rsidRPr="00716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2CF"/>
    <w:rsid w:val="000158CA"/>
    <w:rsid w:val="00016626"/>
    <w:rsid w:val="00016D31"/>
    <w:rsid w:val="00057E1E"/>
    <w:rsid w:val="00075976"/>
    <w:rsid w:val="0008030D"/>
    <w:rsid w:val="00084077"/>
    <w:rsid w:val="00087059"/>
    <w:rsid w:val="00091860"/>
    <w:rsid w:val="00092115"/>
    <w:rsid w:val="000A6FF0"/>
    <w:rsid w:val="000D23E8"/>
    <w:rsid w:val="000E1BDD"/>
    <w:rsid w:val="00133166"/>
    <w:rsid w:val="001F0A20"/>
    <w:rsid w:val="00204714"/>
    <w:rsid w:val="00237D9F"/>
    <w:rsid w:val="00241DCE"/>
    <w:rsid w:val="002623BD"/>
    <w:rsid w:val="002851D0"/>
    <w:rsid w:val="002C3DAD"/>
    <w:rsid w:val="003260A3"/>
    <w:rsid w:val="00337D47"/>
    <w:rsid w:val="00375647"/>
    <w:rsid w:val="00375D4D"/>
    <w:rsid w:val="003B2AF0"/>
    <w:rsid w:val="003B5AC6"/>
    <w:rsid w:val="003F1354"/>
    <w:rsid w:val="003F5AFB"/>
    <w:rsid w:val="0041678B"/>
    <w:rsid w:val="00420640"/>
    <w:rsid w:val="0042330B"/>
    <w:rsid w:val="004349E5"/>
    <w:rsid w:val="00434A71"/>
    <w:rsid w:val="00434C81"/>
    <w:rsid w:val="00434D52"/>
    <w:rsid w:val="00445860"/>
    <w:rsid w:val="004865F1"/>
    <w:rsid w:val="00493901"/>
    <w:rsid w:val="00497570"/>
    <w:rsid w:val="004A4D74"/>
    <w:rsid w:val="004B39D7"/>
    <w:rsid w:val="004B4D1D"/>
    <w:rsid w:val="004C657C"/>
    <w:rsid w:val="004C73AD"/>
    <w:rsid w:val="004D3CB4"/>
    <w:rsid w:val="004E4573"/>
    <w:rsid w:val="004E69C7"/>
    <w:rsid w:val="004E6DE8"/>
    <w:rsid w:val="004F5A43"/>
    <w:rsid w:val="00535BE9"/>
    <w:rsid w:val="00542E4B"/>
    <w:rsid w:val="00545CDA"/>
    <w:rsid w:val="00560699"/>
    <w:rsid w:val="00574488"/>
    <w:rsid w:val="00581959"/>
    <w:rsid w:val="005B341D"/>
    <w:rsid w:val="005E6351"/>
    <w:rsid w:val="005F237B"/>
    <w:rsid w:val="0063798B"/>
    <w:rsid w:val="00662F6C"/>
    <w:rsid w:val="00677E80"/>
    <w:rsid w:val="006960F7"/>
    <w:rsid w:val="006C1DD3"/>
    <w:rsid w:val="006D5D20"/>
    <w:rsid w:val="006E7B00"/>
    <w:rsid w:val="006F0ACB"/>
    <w:rsid w:val="006F0E95"/>
    <w:rsid w:val="006F3F87"/>
    <w:rsid w:val="0070775F"/>
    <w:rsid w:val="0071280F"/>
    <w:rsid w:val="00714EF2"/>
    <w:rsid w:val="00716DCD"/>
    <w:rsid w:val="00734377"/>
    <w:rsid w:val="00740CF1"/>
    <w:rsid w:val="007452CC"/>
    <w:rsid w:val="00745A5C"/>
    <w:rsid w:val="00750C6A"/>
    <w:rsid w:val="00780B95"/>
    <w:rsid w:val="00794391"/>
    <w:rsid w:val="007A00B3"/>
    <w:rsid w:val="007A5984"/>
    <w:rsid w:val="007C319F"/>
    <w:rsid w:val="007D2DC0"/>
    <w:rsid w:val="007E7A37"/>
    <w:rsid w:val="007F6BE1"/>
    <w:rsid w:val="00830B2E"/>
    <w:rsid w:val="008431A0"/>
    <w:rsid w:val="00843B6C"/>
    <w:rsid w:val="00855CC0"/>
    <w:rsid w:val="00857D80"/>
    <w:rsid w:val="008640BE"/>
    <w:rsid w:val="00874286"/>
    <w:rsid w:val="008866B1"/>
    <w:rsid w:val="0089220F"/>
    <w:rsid w:val="008C5218"/>
    <w:rsid w:val="008C591F"/>
    <w:rsid w:val="008E489F"/>
    <w:rsid w:val="008F2BAC"/>
    <w:rsid w:val="008F4027"/>
    <w:rsid w:val="00905D74"/>
    <w:rsid w:val="00927491"/>
    <w:rsid w:val="00945654"/>
    <w:rsid w:val="00972D29"/>
    <w:rsid w:val="00990B03"/>
    <w:rsid w:val="00997EB1"/>
    <w:rsid w:val="009B399C"/>
    <w:rsid w:val="009D2165"/>
    <w:rsid w:val="009D5095"/>
    <w:rsid w:val="009F7E8E"/>
    <w:rsid w:val="00A25FFE"/>
    <w:rsid w:val="00A50DE6"/>
    <w:rsid w:val="00A66DE1"/>
    <w:rsid w:val="00AA2552"/>
    <w:rsid w:val="00AA3173"/>
    <w:rsid w:val="00AA45B8"/>
    <w:rsid w:val="00AB5CC2"/>
    <w:rsid w:val="00AC5E0A"/>
    <w:rsid w:val="00AD5CB0"/>
    <w:rsid w:val="00B04032"/>
    <w:rsid w:val="00B11119"/>
    <w:rsid w:val="00B17638"/>
    <w:rsid w:val="00B249F3"/>
    <w:rsid w:val="00B635DC"/>
    <w:rsid w:val="00B83BAB"/>
    <w:rsid w:val="00BA7EDD"/>
    <w:rsid w:val="00BB17FB"/>
    <w:rsid w:val="00BC396F"/>
    <w:rsid w:val="00BD32CF"/>
    <w:rsid w:val="00C02D75"/>
    <w:rsid w:val="00C36335"/>
    <w:rsid w:val="00C433D5"/>
    <w:rsid w:val="00C52257"/>
    <w:rsid w:val="00C553B3"/>
    <w:rsid w:val="00C64AE8"/>
    <w:rsid w:val="00C71094"/>
    <w:rsid w:val="00C8788B"/>
    <w:rsid w:val="00C97FDC"/>
    <w:rsid w:val="00CA020A"/>
    <w:rsid w:val="00CA2475"/>
    <w:rsid w:val="00D756C9"/>
    <w:rsid w:val="00DA16AC"/>
    <w:rsid w:val="00DA3A02"/>
    <w:rsid w:val="00DA7581"/>
    <w:rsid w:val="00DB51A0"/>
    <w:rsid w:val="00DD5BEA"/>
    <w:rsid w:val="00E01A19"/>
    <w:rsid w:val="00E206BF"/>
    <w:rsid w:val="00E43365"/>
    <w:rsid w:val="00E46357"/>
    <w:rsid w:val="00E84CF1"/>
    <w:rsid w:val="00EA24C3"/>
    <w:rsid w:val="00EA54DD"/>
    <w:rsid w:val="00EA725E"/>
    <w:rsid w:val="00ED3308"/>
    <w:rsid w:val="00EE02EA"/>
    <w:rsid w:val="00EE1F0B"/>
    <w:rsid w:val="00EF474D"/>
    <w:rsid w:val="00EF76AB"/>
    <w:rsid w:val="00F05314"/>
    <w:rsid w:val="00F27B6C"/>
    <w:rsid w:val="00F609AA"/>
    <w:rsid w:val="00F70ED3"/>
    <w:rsid w:val="00F74E12"/>
    <w:rsid w:val="00F76119"/>
    <w:rsid w:val="00F825AE"/>
    <w:rsid w:val="00F82A92"/>
    <w:rsid w:val="00F9624F"/>
    <w:rsid w:val="00FA731C"/>
    <w:rsid w:val="00FA77CE"/>
    <w:rsid w:val="00FE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1CF23"/>
  <w15:chartTrackingRefBased/>
  <w15:docId w15:val="{55926992-25BA-4A91-B06D-61482B2D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6DCD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F2B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fontTable" Target="fontTable.xml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13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60</cp:revision>
  <dcterms:created xsi:type="dcterms:W3CDTF">2019-10-17T20:26:00Z</dcterms:created>
  <dcterms:modified xsi:type="dcterms:W3CDTF">2023-06-11T20:14:00Z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